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65" w:rsidRDefault="006F5C65" w:rsidP="00084920">
      <w:pPr>
        <w:pStyle w:val="Balk1"/>
        <w:ind w:left="0" w:right="-288"/>
        <w:jc w:val="center"/>
        <w:rPr>
          <w:b/>
          <w:sz w:val="28"/>
          <w:szCs w:val="28"/>
        </w:rPr>
      </w:pPr>
    </w:p>
    <w:p w:rsidR="00084920" w:rsidRPr="00084920" w:rsidRDefault="00270FB8" w:rsidP="00084920">
      <w:pPr>
        <w:pStyle w:val="Balk1"/>
        <w:ind w:left="0" w:right="-288"/>
        <w:jc w:val="center"/>
        <w:rPr>
          <w:b/>
          <w:sz w:val="28"/>
          <w:szCs w:val="28"/>
        </w:rPr>
      </w:pPr>
      <w:r>
        <w:rPr>
          <w:b/>
          <w:sz w:val="28"/>
          <w:szCs w:val="28"/>
        </w:rPr>
        <w:t>AHMETLİ YAVUZ AKGÖZ İLOKULU</w:t>
      </w:r>
    </w:p>
    <w:p w:rsidR="00084920" w:rsidRPr="00084920" w:rsidRDefault="00084920" w:rsidP="00084920">
      <w:pPr>
        <w:pStyle w:val="Balk1"/>
        <w:ind w:left="0" w:right="-288"/>
        <w:jc w:val="center"/>
        <w:rPr>
          <w:b/>
          <w:bCs/>
          <w:spacing w:val="4"/>
          <w:sz w:val="28"/>
          <w:szCs w:val="28"/>
        </w:rPr>
      </w:pPr>
    </w:p>
    <w:p w:rsidR="00084920" w:rsidRPr="00084920" w:rsidRDefault="00084920" w:rsidP="00084920">
      <w:pPr>
        <w:pStyle w:val="Balk1"/>
        <w:ind w:left="0" w:right="-288"/>
        <w:jc w:val="center"/>
        <w:rPr>
          <w:b/>
          <w:bCs/>
          <w:spacing w:val="4"/>
          <w:sz w:val="28"/>
          <w:szCs w:val="28"/>
        </w:rPr>
      </w:pPr>
      <w:r w:rsidRPr="00084920">
        <w:rPr>
          <w:b/>
          <w:bCs/>
          <w:spacing w:val="4"/>
          <w:sz w:val="28"/>
          <w:szCs w:val="28"/>
        </w:rPr>
        <w:t>KIRTASİYE MALZEMELERİ ALIMI</w:t>
      </w:r>
    </w:p>
    <w:p w:rsidR="00084920" w:rsidRPr="00084920" w:rsidRDefault="00084920" w:rsidP="00084920">
      <w:pPr>
        <w:pStyle w:val="Balk1"/>
        <w:ind w:left="0" w:right="-288"/>
        <w:jc w:val="center"/>
        <w:rPr>
          <w:b/>
          <w:bCs/>
          <w:spacing w:val="4"/>
          <w:sz w:val="28"/>
          <w:szCs w:val="28"/>
        </w:rPr>
      </w:pP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270FB8" w:rsidRDefault="00084920" w:rsidP="00270FB8">
      <w:pPr>
        <w:tabs>
          <w:tab w:val="left" w:pos="1494"/>
        </w:tabs>
        <w:rPr>
          <w:b/>
          <w:bCs/>
          <w:spacing w:val="4"/>
          <w:sz w:val="28"/>
          <w:szCs w:val="28"/>
        </w:rPr>
      </w:pPr>
      <w:r w:rsidRPr="00084920">
        <w:rPr>
          <w:b/>
          <w:bCs/>
          <w:spacing w:val="4"/>
          <w:sz w:val="28"/>
          <w:szCs w:val="28"/>
        </w:rPr>
        <w:tab/>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270FB8" w:rsidP="001F608E">
      <w:pPr>
        <w:pStyle w:val="GvdeMetni"/>
        <w:tabs>
          <w:tab w:val="left" w:pos="284"/>
          <w:tab w:val="left" w:pos="709"/>
        </w:tabs>
        <w:jc w:val="both"/>
      </w:pPr>
      <w:r>
        <w:t>Okulumuzun</w:t>
      </w:r>
      <w:r w:rsidR="00AF7DA5">
        <w:t xml:space="preserve"> hizmet ve faaliyetlerinde </w:t>
      </w:r>
      <w:r w:rsidR="001F608E" w:rsidRPr="00904B8E">
        <w:t xml:space="preserve">kullanılmak üzere çeşitli </w:t>
      </w:r>
      <w:r w:rsidR="001F608E" w:rsidRPr="00F33BAC">
        <w:t xml:space="preserve">özelliklerde </w:t>
      </w:r>
      <w:r w:rsidR="00AF7DA5">
        <w:t>kırtasiye malzemelerinin</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270FB8" w:rsidRDefault="001F608E" w:rsidP="001F608E">
      <w:pPr>
        <w:jc w:val="both"/>
      </w:pPr>
      <w:r w:rsidRPr="00904B8E">
        <w:t xml:space="preserve">Bu şartname, </w:t>
      </w:r>
      <w:r w:rsidR="00270FB8">
        <w:t>Okulumuzun</w:t>
      </w:r>
      <w:r w:rsidRPr="00904B8E">
        <w:t xml:space="preserve">, </w:t>
      </w:r>
      <w:r w:rsidR="00AF7DA5">
        <w:t>hizmet ve faaliyetlerinde</w:t>
      </w:r>
      <w:r w:rsidRPr="00904B8E">
        <w:t xml:space="preserve"> kullanılmak üzere</w:t>
      </w:r>
      <w:r w:rsidR="00AF7DA5">
        <w:t xml:space="preserve"> kırtasiye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AF7DA5">
        <w:t xml:space="preserve"> </w:t>
      </w:r>
      <w:r w:rsidR="004F403F">
        <w:t>Ahmetli Yavuz Akgöz İlkokulu</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CF666D">
        <w:rPr>
          <w:bCs/>
          <w:szCs w:val="24"/>
        </w:rPr>
        <w:t>3 (üç</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270FB8" w:rsidRPr="00270FB8" w:rsidRDefault="005D22B8" w:rsidP="00270FB8">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10036" w:type="dxa"/>
        <w:tblCellMar>
          <w:left w:w="70" w:type="dxa"/>
          <w:right w:w="70" w:type="dxa"/>
        </w:tblCellMar>
        <w:tblLook w:val="04A0"/>
      </w:tblPr>
      <w:tblGrid>
        <w:gridCol w:w="496"/>
        <w:gridCol w:w="2321"/>
        <w:gridCol w:w="5260"/>
        <w:gridCol w:w="1307"/>
        <w:gridCol w:w="652"/>
      </w:tblGrid>
      <w:tr w:rsidR="0058774D" w:rsidTr="004F403F">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rsidR="0058774D" w:rsidRPr="008A4E80" w:rsidRDefault="0058774D" w:rsidP="00142F9C">
            <w:pPr>
              <w:widowControl/>
              <w:jc w:val="center"/>
              <w:rPr>
                <w:b/>
                <w:bCs/>
                <w:sz w:val="20"/>
              </w:rPr>
            </w:pPr>
            <w:r w:rsidRPr="008A4E80">
              <w:rPr>
                <w:b/>
                <w:bCs/>
                <w:sz w:val="20"/>
              </w:rPr>
              <w:t>Sıra No.</w:t>
            </w:r>
          </w:p>
        </w:tc>
        <w:tc>
          <w:tcPr>
            <w:tcW w:w="2321"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Teknik Özellikleri</w:t>
            </w:r>
          </w:p>
        </w:tc>
        <w:tc>
          <w:tcPr>
            <w:tcW w:w="1307"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tabs>
                <w:tab w:val="left" w:pos="482"/>
              </w:tabs>
              <w:jc w:val="center"/>
              <w:rPr>
                <w:b/>
                <w:bCs/>
                <w:sz w:val="20"/>
              </w:rPr>
            </w:pPr>
            <w:r w:rsidRPr="008A4E80">
              <w:rPr>
                <w:b/>
                <w:bCs/>
                <w:sz w:val="20"/>
              </w:rPr>
              <w:t>Birim</w:t>
            </w:r>
            <w:r w:rsidR="00142F9C">
              <w:rPr>
                <w:b/>
                <w:bCs/>
                <w:sz w:val="20"/>
              </w:rPr>
              <w:t>/Özellik</w:t>
            </w:r>
          </w:p>
        </w:tc>
        <w:tc>
          <w:tcPr>
            <w:tcW w:w="652" w:type="dxa"/>
            <w:tcBorders>
              <w:top w:val="single" w:sz="4" w:space="0" w:color="auto"/>
              <w:left w:val="nil"/>
              <w:bottom w:val="single" w:sz="4" w:space="0" w:color="auto"/>
              <w:right w:val="single" w:sz="4" w:space="0" w:color="auto"/>
            </w:tcBorders>
            <w:vAlign w:val="center"/>
          </w:tcPr>
          <w:p w:rsidR="0058774D" w:rsidRPr="008A4E80" w:rsidRDefault="0058774D" w:rsidP="00142F9C">
            <w:pPr>
              <w:widowControl/>
              <w:jc w:val="center"/>
              <w:rPr>
                <w:b/>
                <w:bCs/>
                <w:sz w:val="20"/>
              </w:rPr>
            </w:pPr>
            <w:r w:rsidRPr="008A4E80">
              <w:rPr>
                <w:b/>
                <w:bCs/>
                <w:sz w:val="20"/>
              </w:rPr>
              <w:t>Adedi</w:t>
            </w:r>
          </w:p>
        </w:tc>
      </w:tr>
      <w:tr w:rsidR="0058774D" w:rsidTr="00270FB8">
        <w:trPr>
          <w:trHeight w:val="2081"/>
        </w:trPr>
        <w:tc>
          <w:tcPr>
            <w:tcW w:w="496" w:type="dxa"/>
            <w:tcBorders>
              <w:top w:val="nil"/>
              <w:left w:val="single" w:sz="4" w:space="0" w:color="auto"/>
              <w:bottom w:val="single" w:sz="4" w:space="0" w:color="auto"/>
              <w:right w:val="single" w:sz="4" w:space="0" w:color="auto"/>
            </w:tcBorders>
            <w:vAlign w:val="center"/>
            <w:hideMark/>
          </w:tcPr>
          <w:p w:rsidR="0058774D" w:rsidRPr="008A4E80" w:rsidRDefault="004F403F" w:rsidP="00EB67DF">
            <w:pPr>
              <w:widowControl/>
              <w:jc w:val="center"/>
              <w:rPr>
                <w:b/>
                <w:bCs/>
                <w:sz w:val="20"/>
              </w:rPr>
            </w:pPr>
            <w:r>
              <w:rPr>
                <w:b/>
                <w:bCs/>
                <w:sz w:val="20"/>
              </w:rPr>
              <w:t>1</w:t>
            </w:r>
          </w:p>
        </w:tc>
        <w:tc>
          <w:tcPr>
            <w:tcW w:w="2321" w:type="dxa"/>
            <w:tcBorders>
              <w:top w:val="nil"/>
              <w:left w:val="nil"/>
              <w:bottom w:val="single" w:sz="4" w:space="0" w:color="auto"/>
              <w:right w:val="single" w:sz="4" w:space="0" w:color="auto"/>
            </w:tcBorders>
            <w:vAlign w:val="center"/>
            <w:hideMark/>
          </w:tcPr>
          <w:p w:rsidR="0058774D" w:rsidRDefault="00075426" w:rsidP="00EB67DF">
            <w:pPr>
              <w:widowControl/>
              <w:rPr>
                <w:b/>
                <w:bCs/>
                <w:sz w:val="20"/>
              </w:rPr>
            </w:pPr>
            <w:r w:rsidRPr="008A4E80">
              <w:rPr>
                <w:b/>
                <w:bCs/>
                <w:sz w:val="20"/>
              </w:rPr>
              <w:t>A4 Kağ</w:t>
            </w:r>
            <w:r w:rsidR="007E0A03">
              <w:rPr>
                <w:b/>
                <w:bCs/>
                <w:sz w:val="20"/>
              </w:rPr>
              <w:t>ıdı</w:t>
            </w:r>
          </w:p>
          <w:p w:rsidR="007E0A03" w:rsidRDefault="007E0A03" w:rsidP="00EB67DF">
            <w:pPr>
              <w:widowControl/>
              <w:rPr>
                <w:b/>
                <w:bCs/>
                <w:sz w:val="20"/>
              </w:rPr>
            </w:pPr>
          </w:p>
          <w:p w:rsidR="007E0A03" w:rsidRDefault="007E0A03" w:rsidP="00EB67DF">
            <w:pPr>
              <w:widowControl/>
              <w:rPr>
                <w:b/>
                <w:bCs/>
                <w:sz w:val="20"/>
              </w:rPr>
            </w:pPr>
          </w:p>
          <w:p w:rsidR="007E0A03" w:rsidRPr="008A4E80" w:rsidRDefault="007E0A03" w:rsidP="00EB67DF">
            <w:pPr>
              <w:widowControl/>
              <w:rPr>
                <w:b/>
                <w:bCs/>
                <w:sz w:val="20"/>
              </w:rPr>
            </w:pPr>
          </w:p>
        </w:tc>
        <w:tc>
          <w:tcPr>
            <w:tcW w:w="5260" w:type="dxa"/>
            <w:tcBorders>
              <w:top w:val="nil"/>
              <w:left w:val="nil"/>
              <w:bottom w:val="single" w:sz="4" w:space="0" w:color="auto"/>
              <w:right w:val="single" w:sz="4" w:space="0" w:color="auto"/>
            </w:tcBorders>
            <w:hideMark/>
          </w:tcPr>
          <w:p w:rsidR="009F046F" w:rsidRPr="008A4E80" w:rsidRDefault="009F046F" w:rsidP="00EB67DF">
            <w:pPr>
              <w:pStyle w:val="ListeParagraf"/>
              <w:widowControl/>
              <w:numPr>
                <w:ilvl w:val="0"/>
                <w:numId w:val="11"/>
              </w:numPr>
              <w:rPr>
                <w:sz w:val="20"/>
              </w:rPr>
            </w:pPr>
            <w:r w:rsidRPr="008A4E80">
              <w:rPr>
                <w:sz w:val="20"/>
              </w:rPr>
              <w:t>Kağıtlar 1.sınıf hamur kağıttan 80gr ağırlığında olmalıdır.</w:t>
            </w:r>
          </w:p>
          <w:p w:rsidR="009F046F" w:rsidRPr="008A4E80" w:rsidRDefault="009F046F" w:rsidP="00EB67DF">
            <w:pPr>
              <w:pStyle w:val="ListeParagraf"/>
              <w:widowControl/>
              <w:numPr>
                <w:ilvl w:val="0"/>
                <w:numId w:val="11"/>
              </w:numPr>
              <w:rPr>
                <w:sz w:val="20"/>
              </w:rPr>
            </w:pPr>
            <w:r w:rsidRPr="008A4E80">
              <w:rPr>
                <w:sz w:val="20"/>
              </w:rPr>
              <w:t>Fotokopi kağıtları paketlerin içersinde 5 top olmalı ve her paket içinde 500 adet olmalıdır.</w:t>
            </w:r>
          </w:p>
          <w:p w:rsidR="009F046F" w:rsidRPr="008A4E80" w:rsidRDefault="009F046F" w:rsidP="00EB67DF">
            <w:pPr>
              <w:pStyle w:val="ListeParagraf"/>
              <w:widowControl/>
              <w:numPr>
                <w:ilvl w:val="0"/>
                <w:numId w:val="11"/>
              </w:numPr>
              <w:rPr>
                <w:sz w:val="20"/>
              </w:rPr>
            </w:pPr>
            <w:r w:rsidRPr="008A4E80">
              <w:rPr>
                <w:sz w:val="20"/>
              </w:rPr>
              <w:t>Mürekkebi dağıtmamalıdır.</w:t>
            </w:r>
          </w:p>
          <w:p w:rsidR="009F046F" w:rsidRPr="008A4E80" w:rsidRDefault="009F046F" w:rsidP="00EB67DF">
            <w:pPr>
              <w:pStyle w:val="ListeParagraf"/>
              <w:widowControl/>
              <w:numPr>
                <w:ilvl w:val="0"/>
                <w:numId w:val="11"/>
              </w:numPr>
              <w:rPr>
                <w:sz w:val="20"/>
              </w:rPr>
            </w:pPr>
            <w:r w:rsidRPr="008A4E80">
              <w:rPr>
                <w:sz w:val="20"/>
              </w:rPr>
              <w:t>Çift yüz baskılarda problem yaşatmamalıdır.,</w:t>
            </w:r>
          </w:p>
          <w:p w:rsidR="009F046F" w:rsidRPr="008A4E80" w:rsidRDefault="009F046F" w:rsidP="00EB67DF">
            <w:pPr>
              <w:pStyle w:val="ListeParagraf"/>
              <w:widowControl/>
              <w:numPr>
                <w:ilvl w:val="0"/>
                <w:numId w:val="11"/>
              </w:numPr>
              <w:rPr>
                <w:sz w:val="20"/>
              </w:rPr>
            </w:pPr>
            <w:r w:rsidRPr="008A4E80">
              <w:rPr>
                <w:sz w:val="20"/>
              </w:rPr>
              <w:t>Saf beyaz renkte olmalıdır.Ambalajlardaki kağıtlar arasında gözle far</w:t>
            </w:r>
            <w:r w:rsidR="00ED251D" w:rsidRPr="008A4E80">
              <w:rPr>
                <w:sz w:val="20"/>
              </w:rPr>
              <w:t>k</w:t>
            </w:r>
            <w:r w:rsidRPr="008A4E80">
              <w:rPr>
                <w:sz w:val="20"/>
              </w:rPr>
              <w:t xml:space="preserve"> edilebilir derecede beyazlık farklılıkları olmamalıdır.</w:t>
            </w:r>
          </w:p>
          <w:p w:rsidR="0058774D" w:rsidRPr="008A4E80" w:rsidRDefault="0058774D" w:rsidP="00EB67DF">
            <w:pPr>
              <w:pStyle w:val="ListeParagraf"/>
              <w:widowControl/>
              <w:ind w:left="720"/>
              <w:rPr>
                <w:sz w:val="20"/>
              </w:rPr>
            </w:pPr>
          </w:p>
        </w:tc>
        <w:tc>
          <w:tcPr>
            <w:tcW w:w="1307" w:type="dxa"/>
            <w:tcBorders>
              <w:top w:val="nil"/>
              <w:left w:val="nil"/>
              <w:bottom w:val="single" w:sz="4" w:space="0" w:color="auto"/>
              <w:right w:val="single" w:sz="4" w:space="0" w:color="auto"/>
            </w:tcBorders>
            <w:noWrap/>
            <w:vAlign w:val="center"/>
            <w:hideMark/>
          </w:tcPr>
          <w:p w:rsidR="0058774D" w:rsidRPr="008A4E80" w:rsidRDefault="00154717" w:rsidP="00EF79A0">
            <w:pPr>
              <w:widowControl/>
              <w:rPr>
                <w:sz w:val="20"/>
              </w:rPr>
            </w:pPr>
            <w:bookmarkStart w:id="0" w:name="_GoBack"/>
            <w:bookmarkEnd w:id="0"/>
            <w:r>
              <w:rPr>
                <w:sz w:val="20"/>
              </w:rPr>
              <w:t xml:space="preserve">       </w:t>
            </w:r>
            <w:r w:rsidR="00ED251D" w:rsidRPr="008A4E80">
              <w:rPr>
                <w:sz w:val="20"/>
              </w:rPr>
              <w:t>Koli</w:t>
            </w:r>
          </w:p>
        </w:tc>
        <w:tc>
          <w:tcPr>
            <w:tcW w:w="652" w:type="dxa"/>
            <w:tcBorders>
              <w:top w:val="nil"/>
              <w:left w:val="nil"/>
              <w:bottom w:val="single" w:sz="4" w:space="0" w:color="auto"/>
              <w:right w:val="single" w:sz="4" w:space="0" w:color="auto"/>
            </w:tcBorders>
          </w:tcPr>
          <w:p w:rsidR="00075426" w:rsidRPr="008A4E80" w:rsidRDefault="00075426" w:rsidP="00EF79A0">
            <w:pPr>
              <w:widowControl/>
              <w:jc w:val="center"/>
              <w:rPr>
                <w:sz w:val="20"/>
              </w:rPr>
            </w:pPr>
          </w:p>
          <w:p w:rsidR="00841760" w:rsidRPr="008A4E80" w:rsidRDefault="00841760" w:rsidP="00EF79A0">
            <w:pPr>
              <w:widowControl/>
              <w:jc w:val="center"/>
              <w:rPr>
                <w:sz w:val="20"/>
              </w:rPr>
            </w:pPr>
          </w:p>
          <w:p w:rsidR="00841760" w:rsidRPr="008A4E80" w:rsidRDefault="00841760" w:rsidP="00EF79A0">
            <w:pPr>
              <w:widowControl/>
              <w:jc w:val="center"/>
              <w:rPr>
                <w:sz w:val="20"/>
              </w:rPr>
            </w:pPr>
          </w:p>
          <w:p w:rsidR="00841760" w:rsidRPr="008A4E80" w:rsidRDefault="00841760" w:rsidP="00EF79A0">
            <w:pPr>
              <w:widowControl/>
              <w:jc w:val="center"/>
              <w:rPr>
                <w:sz w:val="20"/>
              </w:rPr>
            </w:pPr>
          </w:p>
          <w:p w:rsidR="00EF79A0" w:rsidRDefault="00EF79A0" w:rsidP="00EF79A0">
            <w:pPr>
              <w:widowControl/>
              <w:jc w:val="center"/>
              <w:rPr>
                <w:sz w:val="20"/>
              </w:rPr>
            </w:pPr>
          </w:p>
          <w:p w:rsidR="0058774D" w:rsidRPr="008A4E80" w:rsidRDefault="005961EC" w:rsidP="00EF79A0">
            <w:pPr>
              <w:widowControl/>
              <w:jc w:val="center"/>
              <w:rPr>
                <w:sz w:val="20"/>
              </w:rPr>
            </w:pPr>
            <w:r>
              <w:rPr>
                <w:sz w:val="20"/>
              </w:rPr>
              <w:t>20</w:t>
            </w:r>
          </w:p>
        </w:tc>
      </w:tr>
      <w:tr w:rsidR="00EF79A0" w:rsidTr="004F403F">
        <w:trPr>
          <w:trHeight w:val="255"/>
        </w:trPr>
        <w:tc>
          <w:tcPr>
            <w:tcW w:w="496" w:type="dxa"/>
            <w:tcBorders>
              <w:top w:val="nil"/>
              <w:left w:val="single" w:sz="4" w:space="0" w:color="auto"/>
              <w:bottom w:val="single" w:sz="4" w:space="0" w:color="auto"/>
              <w:right w:val="single" w:sz="4" w:space="0" w:color="auto"/>
            </w:tcBorders>
            <w:vAlign w:val="center"/>
          </w:tcPr>
          <w:p w:rsidR="00EF79A0" w:rsidRPr="008A4E80" w:rsidRDefault="004F403F" w:rsidP="00EF79A0">
            <w:pPr>
              <w:widowControl/>
              <w:jc w:val="center"/>
              <w:rPr>
                <w:b/>
                <w:bCs/>
                <w:sz w:val="20"/>
              </w:rPr>
            </w:pPr>
            <w:r>
              <w:rPr>
                <w:b/>
                <w:bCs/>
                <w:sz w:val="20"/>
              </w:rPr>
              <w:t>2</w:t>
            </w:r>
          </w:p>
        </w:tc>
        <w:tc>
          <w:tcPr>
            <w:tcW w:w="2321" w:type="dxa"/>
            <w:tcBorders>
              <w:top w:val="nil"/>
              <w:left w:val="nil"/>
              <w:bottom w:val="single" w:sz="4" w:space="0" w:color="auto"/>
              <w:right w:val="single" w:sz="4" w:space="0" w:color="auto"/>
            </w:tcBorders>
            <w:vAlign w:val="center"/>
            <w:hideMark/>
          </w:tcPr>
          <w:p w:rsidR="00EF79A0" w:rsidRPr="008A4E80" w:rsidRDefault="00EF79A0" w:rsidP="00EF79A0">
            <w:pPr>
              <w:widowControl/>
              <w:rPr>
                <w:b/>
                <w:bCs/>
                <w:sz w:val="20"/>
              </w:rPr>
            </w:pPr>
            <w:r w:rsidRPr="008A4E80">
              <w:rPr>
                <w:b/>
                <w:bCs/>
                <w:sz w:val="20"/>
              </w:rPr>
              <w:t>Geniş Mekanizmalı Klasör</w:t>
            </w:r>
          </w:p>
        </w:tc>
        <w:tc>
          <w:tcPr>
            <w:tcW w:w="5260" w:type="dxa"/>
            <w:tcBorders>
              <w:top w:val="nil"/>
              <w:left w:val="nil"/>
              <w:bottom w:val="single" w:sz="4" w:space="0" w:color="auto"/>
              <w:right w:val="single" w:sz="4" w:space="0" w:color="auto"/>
            </w:tcBorders>
            <w:hideMark/>
          </w:tcPr>
          <w:p w:rsidR="00EF79A0" w:rsidRPr="008A4E80" w:rsidRDefault="00EF79A0" w:rsidP="00EF79A0">
            <w:pPr>
              <w:pStyle w:val="ListeParagraf"/>
              <w:widowControl/>
              <w:numPr>
                <w:ilvl w:val="0"/>
                <w:numId w:val="17"/>
              </w:numPr>
              <w:rPr>
                <w:sz w:val="20"/>
              </w:rPr>
            </w:pPr>
            <w:r w:rsidRPr="008A4E80">
              <w:rPr>
                <w:sz w:val="20"/>
              </w:rPr>
              <w:t>Rengi mavi olmalıdır.</w:t>
            </w:r>
          </w:p>
          <w:p w:rsidR="00EF79A0" w:rsidRPr="008A4E80" w:rsidRDefault="00EF79A0" w:rsidP="00EF79A0">
            <w:pPr>
              <w:pStyle w:val="ListeParagraf"/>
              <w:widowControl/>
              <w:numPr>
                <w:ilvl w:val="0"/>
                <w:numId w:val="17"/>
              </w:numPr>
              <w:rPr>
                <w:sz w:val="20"/>
              </w:rPr>
            </w:pPr>
            <w:r w:rsidRPr="008A4E80">
              <w:rPr>
                <w:sz w:val="20"/>
              </w:rPr>
              <w:t>Sırt bölgesi klasör isminin yazılabilmesi için plastik cepli olmalıdır.</w:t>
            </w:r>
          </w:p>
          <w:p w:rsidR="00EF79A0" w:rsidRPr="008A4E80" w:rsidRDefault="00EF79A0" w:rsidP="00EF79A0">
            <w:pPr>
              <w:pStyle w:val="ListeParagraf"/>
              <w:widowControl/>
              <w:numPr>
                <w:ilvl w:val="0"/>
                <w:numId w:val="17"/>
              </w:numPr>
              <w:rPr>
                <w:sz w:val="20"/>
              </w:rPr>
            </w:pPr>
            <w:r w:rsidRPr="008A4E80">
              <w:rPr>
                <w:sz w:val="20"/>
              </w:rPr>
              <w:t>Klasörler kollu mekanizmalı ve rondolu (kilit sistemi) olmalıdır.</w:t>
            </w:r>
          </w:p>
          <w:p w:rsidR="00EF79A0" w:rsidRPr="008A4E80" w:rsidRDefault="00EF79A0" w:rsidP="00EF79A0">
            <w:pPr>
              <w:pStyle w:val="ListeParagraf"/>
              <w:widowControl/>
              <w:numPr>
                <w:ilvl w:val="0"/>
                <w:numId w:val="17"/>
              </w:numPr>
              <w:rPr>
                <w:sz w:val="20"/>
              </w:rPr>
            </w:pPr>
            <w:r w:rsidRPr="008A4E80">
              <w:rPr>
                <w:sz w:val="20"/>
              </w:rPr>
              <w:t>Ambalaj açıldığında hatalı, bozuk, kullanıma uygun olmayan ürünler Yüklenici firma tarafından ücretsiz olarak değiştirilmelidir.</w:t>
            </w:r>
          </w:p>
        </w:tc>
        <w:tc>
          <w:tcPr>
            <w:tcW w:w="1307" w:type="dxa"/>
            <w:tcBorders>
              <w:top w:val="nil"/>
              <w:left w:val="nil"/>
              <w:bottom w:val="single" w:sz="4" w:space="0" w:color="auto"/>
              <w:right w:val="single" w:sz="4" w:space="0" w:color="auto"/>
            </w:tcBorders>
            <w:noWrap/>
            <w:vAlign w:val="center"/>
            <w:hideMark/>
          </w:tcPr>
          <w:p w:rsidR="00EF79A0" w:rsidRPr="008A4E80" w:rsidRDefault="00EF79A0" w:rsidP="00EF79A0">
            <w:pPr>
              <w:widowControl/>
              <w:jc w:val="center"/>
              <w:rPr>
                <w:sz w:val="20"/>
              </w:rPr>
            </w:pPr>
          </w:p>
          <w:p w:rsidR="00EF79A0" w:rsidRPr="008A4E80" w:rsidRDefault="00154717" w:rsidP="00EF79A0">
            <w:pPr>
              <w:widowControl/>
              <w:rPr>
                <w:sz w:val="20"/>
              </w:rPr>
            </w:pPr>
            <w:r>
              <w:rPr>
                <w:sz w:val="20"/>
              </w:rPr>
              <w:t xml:space="preserve">       </w:t>
            </w:r>
            <w:r w:rsidR="00EF79A0" w:rsidRPr="008A4E80">
              <w:rPr>
                <w:sz w:val="20"/>
              </w:rPr>
              <w:t>Adet</w:t>
            </w:r>
          </w:p>
        </w:tc>
        <w:tc>
          <w:tcPr>
            <w:tcW w:w="652" w:type="dxa"/>
            <w:tcBorders>
              <w:top w:val="nil"/>
              <w:left w:val="nil"/>
              <w:bottom w:val="single" w:sz="4" w:space="0" w:color="auto"/>
              <w:right w:val="single" w:sz="4" w:space="0" w:color="auto"/>
            </w:tcBorders>
          </w:tcPr>
          <w:p w:rsidR="00EF79A0" w:rsidRPr="008A4E80" w:rsidRDefault="00EF79A0" w:rsidP="00EF79A0">
            <w:pPr>
              <w:widowControl/>
              <w:jc w:val="center"/>
              <w:rPr>
                <w:sz w:val="20"/>
              </w:rPr>
            </w:pPr>
          </w:p>
          <w:p w:rsidR="00EF79A0" w:rsidRPr="008A4E80" w:rsidRDefault="00EF79A0" w:rsidP="00EF79A0">
            <w:pPr>
              <w:widowControl/>
              <w:jc w:val="center"/>
              <w:rPr>
                <w:sz w:val="20"/>
              </w:rPr>
            </w:pPr>
          </w:p>
          <w:p w:rsidR="00EF79A0" w:rsidRPr="008A4E80" w:rsidRDefault="00EF79A0" w:rsidP="00EF79A0">
            <w:pPr>
              <w:widowControl/>
              <w:jc w:val="center"/>
              <w:rPr>
                <w:sz w:val="20"/>
              </w:rPr>
            </w:pPr>
          </w:p>
          <w:p w:rsidR="00EF79A0" w:rsidRPr="008A4E80" w:rsidRDefault="00EF79A0" w:rsidP="00EF79A0">
            <w:pPr>
              <w:widowControl/>
              <w:jc w:val="center"/>
              <w:rPr>
                <w:sz w:val="20"/>
              </w:rPr>
            </w:pPr>
          </w:p>
          <w:p w:rsidR="00EF79A0" w:rsidRPr="008A4E80" w:rsidRDefault="005961EC" w:rsidP="00EF79A0">
            <w:pPr>
              <w:widowControl/>
              <w:jc w:val="center"/>
              <w:rPr>
                <w:sz w:val="20"/>
              </w:rPr>
            </w:pPr>
            <w:r>
              <w:rPr>
                <w:sz w:val="20"/>
              </w:rPr>
              <w:t>50</w:t>
            </w:r>
          </w:p>
        </w:tc>
      </w:tr>
      <w:tr w:rsidR="00EF79A0" w:rsidTr="00270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36"/>
        </w:trPr>
        <w:tc>
          <w:tcPr>
            <w:tcW w:w="496" w:type="dxa"/>
            <w:vAlign w:val="center"/>
          </w:tcPr>
          <w:p w:rsidR="00EF79A0" w:rsidRPr="00142F9C" w:rsidRDefault="004F403F" w:rsidP="00EF79A0">
            <w:pPr>
              <w:widowControl/>
              <w:jc w:val="center"/>
              <w:rPr>
                <w:b/>
                <w:bCs/>
                <w:sz w:val="22"/>
                <w:szCs w:val="22"/>
              </w:rPr>
            </w:pPr>
            <w:r>
              <w:rPr>
                <w:b/>
                <w:bCs/>
                <w:sz w:val="22"/>
                <w:szCs w:val="22"/>
              </w:rPr>
              <w:t>3</w:t>
            </w:r>
          </w:p>
        </w:tc>
        <w:tc>
          <w:tcPr>
            <w:tcW w:w="2321" w:type="dxa"/>
          </w:tcPr>
          <w:p w:rsidR="00EF79A0" w:rsidRPr="00142F9C" w:rsidRDefault="004F403F" w:rsidP="004F403F">
            <w:pPr>
              <w:widowControl/>
              <w:spacing w:before="80"/>
              <w:jc w:val="both"/>
              <w:rPr>
                <w:b/>
                <w:sz w:val="22"/>
                <w:szCs w:val="22"/>
              </w:rPr>
            </w:pPr>
            <w:r>
              <w:rPr>
                <w:b/>
                <w:sz w:val="22"/>
                <w:szCs w:val="22"/>
              </w:rPr>
              <w:t>FS-3040MFP-TK350 Toner</w:t>
            </w:r>
          </w:p>
        </w:tc>
        <w:tc>
          <w:tcPr>
            <w:tcW w:w="5260" w:type="dxa"/>
          </w:tcPr>
          <w:p w:rsidR="00EF79A0" w:rsidRPr="00142F9C" w:rsidRDefault="00EF79A0" w:rsidP="00EF79A0">
            <w:pPr>
              <w:pStyle w:val="ListeParagraf"/>
              <w:numPr>
                <w:ilvl w:val="0"/>
                <w:numId w:val="34"/>
              </w:numPr>
              <w:rPr>
                <w:sz w:val="22"/>
                <w:szCs w:val="22"/>
              </w:rPr>
            </w:pPr>
            <w:r w:rsidRPr="00142F9C">
              <w:rPr>
                <w:sz w:val="22"/>
                <w:szCs w:val="22"/>
              </w:rPr>
              <w:t xml:space="preserve">Tonerler </w:t>
            </w:r>
            <w:r w:rsidR="004F403F">
              <w:rPr>
                <w:sz w:val="22"/>
                <w:szCs w:val="22"/>
              </w:rPr>
              <w:t xml:space="preserve"> Kyocera </w:t>
            </w:r>
            <w:r w:rsidRPr="00142F9C">
              <w:rPr>
                <w:sz w:val="22"/>
                <w:szCs w:val="22"/>
              </w:rPr>
              <w:t>Yazıcısına uygun olmalıdır.</w:t>
            </w:r>
          </w:p>
          <w:p w:rsidR="00EF79A0" w:rsidRPr="00142F9C" w:rsidRDefault="00EF79A0" w:rsidP="00EF79A0">
            <w:pPr>
              <w:pStyle w:val="ListeParagraf"/>
              <w:numPr>
                <w:ilvl w:val="0"/>
                <w:numId w:val="34"/>
              </w:numPr>
              <w:rPr>
                <w:b/>
                <w:sz w:val="22"/>
                <w:szCs w:val="22"/>
              </w:rPr>
            </w:pPr>
            <w:r w:rsidRPr="00142F9C">
              <w:rPr>
                <w:sz w:val="22"/>
                <w:szCs w:val="22"/>
              </w:rPr>
              <w:t>Toner sızdırmazlığı sağlamalı ve yazdırılan kağıtta çizgi ve/veya karalama bırakmamalıdır.</w:t>
            </w:r>
          </w:p>
          <w:p w:rsidR="00EF79A0" w:rsidRPr="00142F9C" w:rsidRDefault="00EF79A0" w:rsidP="00EF79A0">
            <w:pPr>
              <w:pStyle w:val="ListeParagraf"/>
              <w:numPr>
                <w:ilvl w:val="0"/>
                <w:numId w:val="34"/>
              </w:numPr>
              <w:rPr>
                <w:b/>
                <w:sz w:val="22"/>
                <w:szCs w:val="22"/>
              </w:rPr>
            </w:pPr>
            <w:r w:rsidRPr="00142F9C">
              <w:rPr>
                <w:sz w:val="22"/>
                <w:szCs w:val="22"/>
              </w:rPr>
              <w:t>Tonerler ambalajı açılmamış olmalıdır.</w:t>
            </w:r>
          </w:p>
          <w:p w:rsidR="00EF79A0" w:rsidRPr="00142F9C" w:rsidRDefault="00EF79A0" w:rsidP="00EF79A0">
            <w:pPr>
              <w:pStyle w:val="ListeParagraf"/>
              <w:ind w:left="720"/>
              <w:rPr>
                <w:b/>
                <w:sz w:val="22"/>
                <w:szCs w:val="22"/>
              </w:rPr>
            </w:pPr>
          </w:p>
        </w:tc>
        <w:tc>
          <w:tcPr>
            <w:tcW w:w="1307" w:type="dxa"/>
          </w:tcPr>
          <w:p w:rsidR="00EF79A0" w:rsidRPr="00142F9C" w:rsidRDefault="00DA3878" w:rsidP="00EF79A0">
            <w:pPr>
              <w:widowControl/>
              <w:spacing w:before="80"/>
              <w:jc w:val="center"/>
              <w:rPr>
                <w:sz w:val="22"/>
                <w:szCs w:val="22"/>
              </w:rPr>
            </w:pPr>
            <w:r w:rsidRPr="00142F9C">
              <w:rPr>
                <w:sz w:val="22"/>
                <w:szCs w:val="22"/>
              </w:rPr>
              <w:t>Adet</w:t>
            </w:r>
          </w:p>
        </w:tc>
        <w:tc>
          <w:tcPr>
            <w:tcW w:w="652" w:type="dxa"/>
          </w:tcPr>
          <w:p w:rsidR="00EF79A0" w:rsidRPr="00142F9C" w:rsidRDefault="005961EC" w:rsidP="00EF79A0">
            <w:pPr>
              <w:widowControl/>
              <w:spacing w:before="80"/>
              <w:jc w:val="center"/>
              <w:rPr>
                <w:sz w:val="22"/>
                <w:szCs w:val="22"/>
              </w:rPr>
            </w:pPr>
            <w:r>
              <w:rPr>
                <w:sz w:val="22"/>
                <w:szCs w:val="22"/>
              </w:rPr>
              <w:t>3</w:t>
            </w:r>
            <w:r w:rsidR="004F403F">
              <w:rPr>
                <w:sz w:val="22"/>
                <w:szCs w:val="22"/>
              </w:rPr>
              <w:t>0</w:t>
            </w:r>
          </w:p>
        </w:tc>
      </w:tr>
      <w:tr w:rsidR="004F403F" w:rsidTr="004F4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4"/>
        </w:trPr>
        <w:tc>
          <w:tcPr>
            <w:tcW w:w="496" w:type="dxa"/>
            <w:vAlign w:val="center"/>
          </w:tcPr>
          <w:p w:rsidR="004F403F" w:rsidRDefault="004F403F" w:rsidP="00EF79A0">
            <w:pPr>
              <w:widowControl/>
              <w:jc w:val="center"/>
              <w:rPr>
                <w:b/>
                <w:bCs/>
                <w:sz w:val="22"/>
                <w:szCs w:val="22"/>
              </w:rPr>
            </w:pPr>
            <w:r>
              <w:rPr>
                <w:b/>
                <w:bCs/>
                <w:sz w:val="22"/>
                <w:szCs w:val="22"/>
              </w:rPr>
              <w:t>4</w:t>
            </w:r>
          </w:p>
        </w:tc>
        <w:tc>
          <w:tcPr>
            <w:tcW w:w="2321" w:type="dxa"/>
          </w:tcPr>
          <w:p w:rsidR="004F403F" w:rsidRDefault="004F403F" w:rsidP="004F403F">
            <w:pPr>
              <w:widowControl/>
              <w:spacing w:before="80"/>
              <w:jc w:val="both"/>
              <w:rPr>
                <w:b/>
                <w:sz w:val="22"/>
                <w:szCs w:val="22"/>
              </w:rPr>
            </w:pPr>
            <w:r>
              <w:rPr>
                <w:b/>
                <w:sz w:val="22"/>
                <w:szCs w:val="22"/>
              </w:rPr>
              <w:t>Kuru Boya</w:t>
            </w:r>
          </w:p>
        </w:tc>
        <w:tc>
          <w:tcPr>
            <w:tcW w:w="5260" w:type="dxa"/>
          </w:tcPr>
          <w:p w:rsidR="004F403F" w:rsidRPr="00142F9C" w:rsidRDefault="004F403F" w:rsidP="00EF79A0">
            <w:pPr>
              <w:pStyle w:val="ListeParagraf"/>
              <w:numPr>
                <w:ilvl w:val="0"/>
                <w:numId w:val="34"/>
              </w:numPr>
              <w:rPr>
                <w:sz w:val="22"/>
                <w:szCs w:val="22"/>
              </w:rPr>
            </w:pPr>
            <w:r>
              <w:rPr>
                <w:sz w:val="22"/>
                <w:szCs w:val="22"/>
              </w:rPr>
              <w:t>12’li paketlerde TSE uygun olacak.</w:t>
            </w:r>
          </w:p>
        </w:tc>
        <w:tc>
          <w:tcPr>
            <w:tcW w:w="1307" w:type="dxa"/>
          </w:tcPr>
          <w:p w:rsidR="004F403F" w:rsidRPr="00142F9C" w:rsidRDefault="001E0EC0" w:rsidP="00EF79A0">
            <w:pPr>
              <w:widowControl/>
              <w:spacing w:before="80"/>
              <w:jc w:val="center"/>
              <w:rPr>
                <w:sz w:val="22"/>
                <w:szCs w:val="22"/>
              </w:rPr>
            </w:pPr>
            <w:r>
              <w:rPr>
                <w:sz w:val="22"/>
                <w:szCs w:val="22"/>
              </w:rPr>
              <w:t>Adet</w:t>
            </w:r>
          </w:p>
        </w:tc>
        <w:tc>
          <w:tcPr>
            <w:tcW w:w="652" w:type="dxa"/>
          </w:tcPr>
          <w:p w:rsidR="004F403F" w:rsidRDefault="005961EC" w:rsidP="00EF79A0">
            <w:pPr>
              <w:widowControl/>
              <w:spacing w:before="80"/>
              <w:jc w:val="center"/>
              <w:rPr>
                <w:sz w:val="22"/>
                <w:szCs w:val="22"/>
              </w:rPr>
            </w:pPr>
            <w:r>
              <w:rPr>
                <w:sz w:val="22"/>
                <w:szCs w:val="22"/>
              </w:rPr>
              <w:t>25</w:t>
            </w:r>
          </w:p>
        </w:tc>
      </w:tr>
      <w:tr w:rsidR="004F403F" w:rsidTr="004F4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4"/>
        </w:trPr>
        <w:tc>
          <w:tcPr>
            <w:tcW w:w="496" w:type="dxa"/>
            <w:vAlign w:val="center"/>
          </w:tcPr>
          <w:p w:rsidR="004F403F" w:rsidRDefault="004F403F" w:rsidP="00EF79A0">
            <w:pPr>
              <w:widowControl/>
              <w:jc w:val="center"/>
              <w:rPr>
                <w:b/>
                <w:bCs/>
                <w:sz w:val="22"/>
                <w:szCs w:val="22"/>
              </w:rPr>
            </w:pPr>
            <w:r>
              <w:rPr>
                <w:b/>
                <w:bCs/>
                <w:sz w:val="22"/>
                <w:szCs w:val="22"/>
              </w:rPr>
              <w:t>5</w:t>
            </w:r>
          </w:p>
        </w:tc>
        <w:tc>
          <w:tcPr>
            <w:tcW w:w="2321" w:type="dxa"/>
          </w:tcPr>
          <w:p w:rsidR="004F403F" w:rsidRDefault="004F403F" w:rsidP="004F403F">
            <w:pPr>
              <w:widowControl/>
              <w:spacing w:before="80"/>
              <w:jc w:val="both"/>
              <w:rPr>
                <w:b/>
                <w:sz w:val="22"/>
                <w:szCs w:val="22"/>
              </w:rPr>
            </w:pPr>
            <w:r>
              <w:rPr>
                <w:b/>
                <w:sz w:val="22"/>
                <w:szCs w:val="22"/>
              </w:rPr>
              <w:t>Pastel Boya</w:t>
            </w:r>
          </w:p>
        </w:tc>
        <w:tc>
          <w:tcPr>
            <w:tcW w:w="5260" w:type="dxa"/>
          </w:tcPr>
          <w:p w:rsidR="004F403F" w:rsidRPr="00142F9C" w:rsidRDefault="004F403F" w:rsidP="00EF79A0">
            <w:pPr>
              <w:pStyle w:val="ListeParagraf"/>
              <w:numPr>
                <w:ilvl w:val="0"/>
                <w:numId w:val="34"/>
              </w:numPr>
              <w:rPr>
                <w:sz w:val="22"/>
                <w:szCs w:val="22"/>
              </w:rPr>
            </w:pPr>
            <w:r>
              <w:rPr>
                <w:sz w:val="22"/>
                <w:szCs w:val="22"/>
              </w:rPr>
              <w:t>12’li paketlerde TSE uygun olacak.</w:t>
            </w:r>
          </w:p>
        </w:tc>
        <w:tc>
          <w:tcPr>
            <w:tcW w:w="1307" w:type="dxa"/>
          </w:tcPr>
          <w:p w:rsidR="004F403F" w:rsidRPr="00142F9C" w:rsidRDefault="001E0EC0" w:rsidP="00EF79A0">
            <w:pPr>
              <w:widowControl/>
              <w:spacing w:before="80"/>
              <w:jc w:val="center"/>
              <w:rPr>
                <w:sz w:val="22"/>
                <w:szCs w:val="22"/>
              </w:rPr>
            </w:pPr>
            <w:r>
              <w:rPr>
                <w:sz w:val="22"/>
                <w:szCs w:val="22"/>
              </w:rPr>
              <w:t>Adet</w:t>
            </w:r>
          </w:p>
        </w:tc>
        <w:tc>
          <w:tcPr>
            <w:tcW w:w="652" w:type="dxa"/>
          </w:tcPr>
          <w:p w:rsidR="004F403F" w:rsidRDefault="005961EC" w:rsidP="00EF79A0">
            <w:pPr>
              <w:widowControl/>
              <w:spacing w:before="80"/>
              <w:jc w:val="center"/>
              <w:rPr>
                <w:sz w:val="22"/>
                <w:szCs w:val="22"/>
              </w:rPr>
            </w:pPr>
            <w:r>
              <w:rPr>
                <w:sz w:val="22"/>
                <w:szCs w:val="22"/>
              </w:rPr>
              <w:t>25</w:t>
            </w:r>
          </w:p>
        </w:tc>
      </w:tr>
      <w:tr w:rsidR="005961EC" w:rsidTr="004F4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4"/>
        </w:trPr>
        <w:tc>
          <w:tcPr>
            <w:tcW w:w="496" w:type="dxa"/>
            <w:vAlign w:val="center"/>
          </w:tcPr>
          <w:p w:rsidR="005961EC" w:rsidRDefault="005961EC" w:rsidP="00EF79A0">
            <w:pPr>
              <w:widowControl/>
              <w:jc w:val="center"/>
              <w:rPr>
                <w:b/>
                <w:bCs/>
                <w:sz w:val="22"/>
                <w:szCs w:val="22"/>
              </w:rPr>
            </w:pPr>
            <w:r>
              <w:rPr>
                <w:b/>
                <w:bCs/>
                <w:sz w:val="22"/>
                <w:szCs w:val="22"/>
              </w:rPr>
              <w:lastRenderedPageBreak/>
              <w:t>6</w:t>
            </w:r>
          </w:p>
        </w:tc>
        <w:tc>
          <w:tcPr>
            <w:tcW w:w="2321" w:type="dxa"/>
          </w:tcPr>
          <w:p w:rsidR="005961EC" w:rsidRDefault="005961EC" w:rsidP="004F403F">
            <w:pPr>
              <w:widowControl/>
              <w:spacing w:before="80"/>
              <w:jc w:val="both"/>
              <w:rPr>
                <w:b/>
                <w:sz w:val="22"/>
                <w:szCs w:val="22"/>
              </w:rPr>
            </w:pPr>
          </w:p>
          <w:p w:rsidR="005961EC" w:rsidRDefault="005961EC" w:rsidP="004F403F">
            <w:pPr>
              <w:widowControl/>
              <w:spacing w:before="80"/>
              <w:jc w:val="both"/>
              <w:rPr>
                <w:b/>
                <w:sz w:val="22"/>
                <w:szCs w:val="22"/>
              </w:rPr>
            </w:pPr>
          </w:p>
          <w:p w:rsidR="005961EC" w:rsidRDefault="005961EC" w:rsidP="004F403F">
            <w:pPr>
              <w:widowControl/>
              <w:spacing w:before="80"/>
              <w:jc w:val="both"/>
              <w:rPr>
                <w:b/>
                <w:sz w:val="22"/>
                <w:szCs w:val="22"/>
              </w:rPr>
            </w:pPr>
          </w:p>
          <w:p w:rsidR="005961EC" w:rsidRDefault="005961EC" w:rsidP="004F403F">
            <w:pPr>
              <w:widowControl/>
              <w:spacing w:before="80"/>
              <w:jc w:val="both"/>
              <w:rPr>
                <w:b/>
                <w:sz w:val="22"/>
                <w:szCs w:val="22"/>
              </w:rPr>
            </w:pPr>
            <w:r>
              <w:rPr>
                <w:b/>
                <w:sz w:val="22"/>
                <w:szCs w:val="22"/>
              </w:rPr>
              <w:t>Beyaz tahta kalemi</w:t>
            </w:r>
          </w:p>
        </w:tc>
        <w:tc>
          <w:tcPr>
            <w:tcW w:w="5260" w:type="dxa"/>
          </w:tcPr>
          <w:p w:rsidR="005961EC" w:rsidRPr="00071911" w:rsidRDefault="005961EC" w:rsidP="005961EC">
            <w:pPr>
              <w:pStyle w:val="ListeParagraf"/>
              <w:widowControl/>
              <w:numPr>
                <w:ilvl w:val="0"/>
                <w:numId w:val="23"/>
              </w:numPr>
              <w:rPr>
                <w:szCs w:val="24"/>
              </w:rPr>
            </w:pPr>
            <w:r w:rsidRPr="00071911">
              <w:rPr>
                <w:szCs w:val="24"/>
              </w:rPr>
              <w:t>Çizgi kalınlığı 2mm-4mm olmalıdır.</w:t>
            </w:r>
          </w:p>
          <w:p w:rsidR="005961EC" w:rsidRPr="00071911" w:rsidRDefault="005961EC" w:rsidP="005961EC">
            <w:pPr>
              <w:pStyle w:val="ListeParagraf"/>
              <w:widowControl/>
              <w:numPr>
                <w:ilvl w:val="0"/>
                <w:numId w:val="23"/>
              </w:numPr>
              <w:rPr>
                <w:szCs w:val="24"/>
              </w:rPr>
            </w:pPr>
            <w:r w:rsidRPr="00071911">
              <w:rPr>
                <w:szCs w:val="24"/>
              </w:rPr>
              <w:t>Su bazlı silinebilir olmalıdır.</w:t>
            </w:r>
          </w:p>
          <w:p w:rsidR="005961EC" w:rsidRPr="00071911" w:rsidRDefault="005961EC" w:rsidP="005961EC">
            <w:pPr>
              <w:pStyle w:val="ListeParagraf"/>
              <w:widowControl/>
              <w:numPr>
                <w:ilvl w:val="0"/>
                <w:numId w:val="23"/>
              </w:numPr>
              <w:rPr>
                <w:szCs w:val="24"/>
              </w:rPr>
            </w:pPr>
            <w:r w:rsidRPr="00071911">
              <w:rPr>
                <w:szCs w:val="24"/>
              </w:rPr>
              <w:t>Tahta üzerinde iz bırakmamalıdır.</w:t>
            </w:r>
          </w:p>
          <w:p w:rsidR="005961EC" w:rsidRPr="00071911" w:rsidRDefault="005961EC" w:rsidP="005961EC">
            <w:pPr>
              <w:pStyle w:val="ListeParagraf"/>
              <w:widowControl/>
              <w:numPr>
                <w:ilvl w:val="0"/>
                <w:numId w:val="23"/>
              </w:numPr>
              <w:rPr>
                <w:szCs w:val="24"/>
              </w:rPr>
            </w:pPr>
            <w:r w:rsidRPr="00071911">
              <w:rPr>
                <w:szCs w:val="24"/>
              </w:rPr>
              <w:t>Yuvarlak uçlu olmalıdır.</w:t>
            </w:r>
          </w:p>
          <w:p w:rsidR="005961EC" w:rsidRPr="00EB6999" w:rsidRDefault="005961EC" w:rsidP="005961EC">
            <w:pPr>
              <w:pStyle w:val="ListeParagraf"/>
              <w:widowControl/>
              <w:numPr>
                <w:ilvl w:val="0"/>
                <w:numId w:val="23"/>
              </w:numPr>
              <w:rPr>
                <w:szCs w:val="24"/>
              </w:rPr>
            </w:pPr>
            <w:r w:rsidRPr="00071911">
              <w:rPr>
                <w:szCs w:val="24"/>
              </w:rPr>
              <w:t>Mürekkep renginde ön veya arka kapak olmalıdır.</w:t>
            </w:r>
          </w:p>
          <w:p w:rsidR="005961EC" w:rsidRDefault="005961EC" w:rsidP="005961EC">
            <w:pPr>
              <w:pStyle w:val="ListeParagraf"/>
              <w:widowControl/>
              <w:numPr>
                <w:ilvl w:val="0"/>
                <w:numId w:val="23"/>
              </w:numPr>
              <w:rPr>
                <w:szCs w:val="24"/>
              </w:rPr>
            </w:pPr>
            <w:r w:rsidRPr="00071911">
              <w:rPr>
                <w:szCs w:val="24"/>
              </w:rPr>
              <w:t>Klipsli kapak olmalıdır.</w:t>
            </w:r>
          </w:p>
          <w:p w:rsidR="005961EC" w:rsidRPr="00071911" w:rsidRDefault="005961EC" w:rsidP="005961EC">
            <w:pPr>
              <w:pStyle w:val="ListeParagraf"/>
              <w:widowControl/>
              <w:numPr>
                <w:ilvl w:val="0"/>
                <w:numId w:val="23"/>
              </w:numPr>
              <w:rPr>
                <w:szCs w:val="24"/>
              </w:rPr>
            </w:pPr>
            <w:r>
              <w:rPr>
                <w:szCs w:val="24"/>
              </w:rPr>
              <w:t>Doldurulabilir özellikte olmalıdır.</w:t>
            </w:r>
          </w:p>
          <w:p w:rsidR="005961EC" w:rsidRDefault="005961EC" w:rsidP="005961EC">
            <w:pPr>
              <w:pStyle w:val="ListeParagraf"/>
              <w:ind w:left="720"/>
              <w:rPr>
                <w:sz w:val="22"/>
                <w:szCs w:val="22"/>
              </w:rPr>
            </w:pPr>
          </w:p>
        </w:tc>
        <w:tc>
          <w:tcPr>
            <w:tcW w:w="1307" w:type="dxa"/>
          </w:tcPr>
          <w:p w:rsidR="005961EC" w:rsidRDefault="005961EC" w:rsidP="00EF79A0">
            <w:pPr>
              <w:widowControl/>
              <w:spacing w:before="80"/>
              <w:jc w:val="center"/>
              <w:rPr>
                <w:sz w:val="22"/>
                <w:szCs w:val="22"/>
              </w:rPr>
            </w:pPr>
          </w:p>
          <w:p w:rsidR="005961EC" w:rsidRDefault="005961EC" w:rsidP="00EF79A0">
            <w:pPr>
              <w:widowControl/>
              <w:spacing w:before="80"/>
              <w:jc w:val="center"/>
              <w:rPr>
                <w:sz w:val="22"/>
                <w:szCs w:val="22"/>
              </w:rPr>
            </w:pPr>
          </w:p>
          <w:p w:rsidR="005961EC" w:rsidRDefault="005961EC" w:rsidP="00EF79A0">
            <w:pPr>
              <w:widowControl/>
              <w:spacing w:before="80"/>
              <w:jc w:val="center"/>
              <w:rPr>
                <w:sz w:val="22"/>
                <w:szCs w:val="22"/>
              </w:rPr>
            </w:pPr>
          </w:p>
          <w:p w:rsidR="005961EC" w:rsidRDefault="005961EC" w:rsidP="00EF79A0">
            <w:pPr>
              <w:widowControl/>
              <w:spacing w:before="80"/>
              <w:jc w:val="center"/>
              <w:rPr>
                <w:sz w:val="22"/>
                <w:szCs w:val="22"/>
              </w:rPr>
            </w:pPr>
            <w:r>
              <w:rPr>
                <w:sz w:val="22"/>
                <w:szCs w:val="22"/>
              </w:rPr>
              <w:t>Paket</w:t>
            </w:r>
          </w:p>
        </w:tc>
        <w:tc>
          <w:tcPr>
            <w:tcW w:w="652" w:type="dxa"/>
          </w:tcPr>
          <w:p w:rsidR="005961EC" w:rsidRDefault="005961EC" w:rsidP="00EF79A0">
            <w:pPr>
              <w:widowControl/>
              <w:spacing w:before="80"/>
              <w:jc w:val="center"/>
              <w:rPr>
                <w:sz w:val="22"/>
                <w:szCs w:val="22"/>
              </w:rPr>
            </w:pPr>
          </w:p>
          <w:p w:rsidR="005961EC" w:rsidRDefault="005961EC" w:rsidP="00EF79A0">
            <w:pPr>
              <w:widowControl/>
              <w:spacing w:before="80"/>
              <w:jc w:val="center"/>
              <w:rPr>
                <w:sz w:val="22"/>
                <w:szCs w:val="22"/>
              </w:rPr>
            </w:pPr>
          </w:p>
          <w:p w:rsidR="005961EC" w:rsidRDefault="005961EC" w:rsidP="00EF79A0">
            <w:pPr>
              <w:widowControl/>
              <w:spacing w:before="80"/>
              <w:jc w:val="center"/>
              <w:rPr>
                <w:sz w:val="22"/>
                <w:szCs w:val="22"/>
              </w:rPr>
            </w:pPr>
          </w:p>
          <w:p w:rsidR="005961EC" w:rsidRDefault="005961EC" w:rsidP="00EF79A0">
            <w:pPr>
              <w:widowControl/>
              <w:spacing w:before="80"/>
              <w:jc w:val="center"/>
              <w:rPr>
                <w:sz w:val="22"/>
                <w:szCs w:val="22"/>
              </w:rPr>
            </w:pPr>
            <w:r>
              <w:rPr>
                <w:sz w:val="22"/>
                <w:szCs w:val="22"/>
              </w:rPr>
              <w:t>20</w:t>
            </w:r>
          </w:p>
        </w:tc>
      </w:tr>
    </w:tbl>
    <w:p w:rsidR="00EB67DF" w:rsidRDefault="00EB67DF" w:rsidP="00B1404A">
      <w:pPr>
        <w:widowControl/>
        <w:spacing w:before="80"/>
        <w:jc w:val="both"/>
        <w:rPr>
          <w:b/>
          <w:szCs w:val="24"/>
        </w:rPr>
      </w:pPr>
    </w:p>
    <w:p w:rsidR="00765CD5" w:rsidRPr="00EF79A0" w:rsidRDefault="00211CA1" w:rsidP="00B1404A">
      <w:pPr>
        <w:widowControl/>
        <w:spacing w:before="80"/>
        <w:jc w:val="both"/>
        <w:rPr>
          <w:b/>
          <w:sz w:val="20"/>
        </w:rPr>
      </w:pPr>
      <w:r w:rsidRPr="00EF79A0">
        <w:rPr>
          <w:b/>
          <w:sz w:val="20"/>
        </w:rPr>
        <w:t>5</w:t>
      </w:r>
      <w:r w:rsidR="00765CD5" w:rsidRPr="00EF79A0">
        <w:rPr>
          <w:b/>
          <w:sz w:val="20"/>
        </w:rPr>
        <w:t>.   YÜKLENİCİNİN YÜKÜMLÜLÜKLERİ</w:t>
      </w:r>
    </w:p>
    <w:p w:rsidR="00EB67DF" w:rsidRPr="00EF79A0" w:rsidRDefault="00EB67DF" w:rsidP="00B1404A">
      <w:pPr>
        <w:widowControl/>
        <w:spacing w:before="80"/>
        <w:jc w:val="both"/>
        <w:rPr>
          <w:b/>
          <w:sz w:val="20"/>
        </w:rPr>
      </w:pPr>
    </w:p>
    <w:p w:rsidR="006D5C21" w:rsidRPr="00EF79A0" w:rsidRDefault="006D5C21" w:rsidP="006D5C21">
      <w:pPr>
        <w:widowControl/>
        <w:numPr>
          <w:ilvl w:val="0"/>
          <w:numId w:val="5"/>
        </w:numPr>
        <w:jc w:val="both"/>
        <w:rPr>
          <w:sz w:val="20"/>
        </w:rPr>
      </w:pPr>
      <w:r w:rsidRPr="00EF79A0">
        <w:rPr>
          <w:sz w:val="20"/>
        </w:rPr>
        <w:t>Ürünlerin içinde veya dışında İdarenin izni olmadan herhangi bir kişi ya da kuruma/şirkete ait yazı, damga, görsel vb. yer vermeyecektir.</w:t>
      </w:r>
    </w:p>
    <w:p w:rsidR="006D5C21" w:rsidRPr="00EF79A0" w:rsidRDefault="006D5C21" w:rsidP="006D5C21">
      <w:pPr>
        <w:widowControl/>
        <w:numPr>
          <w:ilvl w:val="0"/>
          <w:numId w:val="5"/>
        </w:numPr>
        <w:jc w:val="both"/>
        <w:rPr>
          <w:sz w:val="20"/>
        </w:rPr>
      </w:pPr>
      <w:r w:rsidRPr="00EF79A0">
        <w:rPr>
          <w:sz w:val="20"/>
        </w:rPr>
        <w:t>Ürünlerin kalite kontrollerini yapacaktır.</w:t>
      </w:r>
    </w:p>
    <w:p w:rsidR="006D5C21" w:rsidRPr="00EF79A0" w:rsidRDefault="006D5C21" w:rsidP="006D5C21">
      <w:pPr>
        <w:widowControl/>
        <w:numPr>
          <w:ilvl w:val="0"/>
          <w:numId w:val="5"/>
        </w:numPr>
        <w:jc w:val="both"/>
        <w:rPr>
          <w:sz w:val="20"/>
        </w:rPr>
      </w:pPr>
      <w:r w:rsidRPr="00EF79A0">
        <w:rPr>
          <w:sz w:val="20"/>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EF79A0" w:rsidRDefault="006D5C21" w:rsidP="006D5C21">
      <w:pPr>
        <w:widowControl/>
        <w:numPr>
          <w:ilvl w:val="0"/>
          <w:numId w:val="5"/>
        </w:numPr>
        <w:jc w:val="both"/>
        <w:rPr>
          <w:sz w:val="20"/>
        </w:rPr>
      </w:pPr>
      <w:r w:rsidRPr="00EF79A0">
        <w:rPr>
          <w:sz w:val="20"/>
        </w:rPr>
        <w:t xml:space="preserve">Ürünlerin hasarlı, yırtık, kullanılmış gibi kullanıma uygun olmayan durumda olmaları halinde, bu tür ürünleri 3 (üç) </w:t>
      </w:r>
      <w:r w:rsidR="005D22B8" w:rsidRPr="00EF79A0">
        <w:rPr>
          <w:sz w:val="20"/>
        </w:rPr>
        <w:t xml:space="preserve">gün </w:t>
      </w:r>
      <w:r w:rsidRPr="00EF79A0">
        <w:rPr>
          <w:sz w:val="20"/>
        </w:rPr>
        <w:t>içerisinde teslim alarak, süresi içerisinde yenilerini verecektir.</w:t>
      </w:r>
    </w:p>
    <w:p w:rsidR="006D5C21" w:rsidRPr="00EF79A0" w:rsidRDefault="006D5C21" w:rsidP="001444BB">
      <w:pPr>
        <w:pStyle w:val="AltKonuBal"/>
        <w:jc w:val="both"/>
        <w:rPr>
          <w:b w:val="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ÜRÜNLERİN TESLİM YERİ</w:t>
      </w:r>
    </w:p>
    <w:p w:rsidR="006D5C21" w:rsidRPr="00EF79A0" w:rsidRDefault="006D5C21" w:rsidP="005D22B8">
      <w:pPr>
        <w:widowControl/>
        <w:spacing w:before="80"/>
        <w:ind w:left="426"/>
        <w:jc w:val="both"/>
        <w:rPr>
          <w:sz w:val="20"/>
        </w:rPr>
      </w:pPr>
      <w:r w:rsidRPr="00EF79A0">
        <w:rPr>
          <w:sz w:val="20"/>
        </w:rPr>
        <w:t xml:space="preserve">Ürünler, </w:t>
      </w:r>
      <w:r w:rsidR="00D4195A">
        <w:rPr>
          <w:sz w:val="20"/>
        </w:rPr>
        <w:t>Okulumuzun</w:t>
      </w:r>
      <w:r w:rsidR="0002624B" w:rsidRPr="00EF79A0">
        <w:rPr>
          <w:sz w:val="20"/>
        </w:rPr>
        <w:t xml:space="preserve"> </w:t>
      </w:r>
      <w:r w:rsidRPr="00EF79A0">
        <w:rPr>
          <w:sz w:val="20"/>
        </w:rPr>
        <w:t>belirleyeceği tarihte, belirleyeceği adrese tam ve eksiksiz olarak teslim edilecektir.</w:t>
      </w:r>
    </w:p>
    <w:p w:rsidR="006D5C21" w:rsidRPr="00EF79A0" w:rsidRDefault="006D5C21" w:rsidP="006D5C21">
      <w:pPr>
        <w:pStyle w:val="ListeParagraf"/>
        <w:spacing w:before="80"/>
        <w:ind w:left="426"/>
        <w:jc w:val="both"/>
        <w:rPr>
          <w:b/>
          <w:sz w:val="20"/>
        </w:rPr>
      </w:pPr>
    </w:p>
    <w:p w:rsidR="006D5C21" w:rsidRDefault="006D5C21" w:rsidP="006D5C21">
      <w:pPr>
        <w:pStyle w:val="ListeParagraf"/>
        <w:widowControl/>
        <w:numPr>
          <w:ilvl w:val="0"/>
          <w:numId w:val="3"/>
        </w:numPr>
        <w:spacing w:before="80"/>
        <w:ind w:left="426" w:hanging="426"/>
        <w:jc w:val="both"/>
        <w:rPr>
          <w:b/>
          <w:sz w:val="20"/>
        </w:rPr>
      </w:pPr>
      <w:r w:rsidRPr="00EF79A0">
        <w:rPr>
          <w:b/>
          <w:sz w:val="20"/>
        </w:rPr>
        <w:t>DİĞER ŞARTLAR</w:t>
      </w:r>
    </w:p>
    <w:p w:rsidR="005961EC" w:rsidRPr="00EF79A0" w:rsidRDefault="005961EC" w:rsidP="005961EC">
      <w:pPr>
        <w:pStyle w:val="ListeParagraf"/>
        <w:widowControl/>
        <w:spacing w:before="80"/>
        <w:ind w:left="426"/>
        <w:jc w:val="both"/>
        <w:rPr>
          <w:b/>
          <w:sz w:val="20"/>
        </w:rPr>
      </w:pPr>
    </w:p>
    <w:p w:rsidR="006D5C21" w:rsidRPr="00EF79A0" w:rsidRDefault="006D5C21" w:rsidP="006D5C21">
      <w:pPr>
        <w:pStyle w:val="ListeParagraf2"/>
        <w:numPr>
          <w:ilvl w:val="0"/>
          <w:numId w:val="4"/>
        </w:numPr>
        <w:ind w:left="567" w:hanging="425"/>
        <w:rPr>
          <w:rFonts w:ascii="Times New Roman" w:hAnsi="Times New Roman"/>
          <w:sz w:val="20"/>
          <w:szCs w:val="20"/>
          <w:lang w:eastAsia="tr-TR"/>
        </w:rPr>
      </w:pPr>
      <w:r w:rsidRPr="00EF79A0">
        <w:rPr>
          <w:rFonts w:ascii="Times New Roman" w:hAnsi="Times New Roman"/>
          <w:sz w:val="20"/>
          <w:szCs w:val="20"/>
          <w:lang w:eastAsia="tr-TR"/>
        </w:rPr>
        <w:t>Ürünler şartname hükümlerine uygun hazırlandığı görüldükten sonra teslim alınacaktır.</w:t>
      </w:r>
    </w:p>
    <w:p w:rsidR="006D5C21" w:rsidRPr="00EF79A0" w:rsidRDefault="006D5C21" w:rsidP="006D5C21">
      <w:pPr>
        <w:widowControl/>
        <w:numPr>
          <w:ilvl w:val="0"/>
          <w:numId w:val="4"/>
        </w:numPr>
        <w:ind w:left="567" w:hanging="425"/>
        <w:jc w:val="both"/>
        <w:rPr>
          <w:sz w:val="20"/>
        </w:rPr>
      </w:pPr>
      <w:r w:rsidRPr="00EF79A0">
        <w:rPr>
          <w:sz w:val="20"/>
        </w:rPr>
        <w:t xml:space="preserve">Ürünlerin nakli, yükleme, boşaltma, istif, depolama işleri ile ilgili tüm sorumluluk </w:t>
      </w:r>
      <w:r w:rsidR="00926D71" w:rsidRPr="00EF79A0">
        <w:rPr>
          <w:sz w:val="20"/>
        </w:rPr>
        <w:t xml:space="preserve">Yüklenici Firmaya </w:t>
      </w:r>
      <w:r w:rsidRPr="00EF79A0">
        <w:rPr>
          <w:sz w:val="20"/>
        </w:rPr>
        <w:t xml:space="preserve">ait olup, bununla ilgili gereken her türlü alet, edevat, işçilik, paketleme, sigorta, taşıma ve benzeri yükümlülüklerden doğacak ücretlerin ödenmesinden mesuldür. </w:t>
      </w:r>
    </w:p>
    <w:p w:rsidR="006D5C21" w:rsidRPr="00EF79A0" w:rsidRDefault="006D5C21" w:rsidP="006D5C21">
      <w:pPr>
        <w:widowControl/>
        <w:numPr>
          <w:ilvl w:val="0"/>
          <w:numId w:val="4"/>
        </w:numPr>
        <w:overflowPunct w:val="0"/>
        <w:autoSpaceDE w:val="0"/>
        <w:autoSpaceDN w:val="0"/>
        <w:adjustRightInd w:val="0"/>
        <w:ind w:left="567" w:hanging="425"/>
        <w:jc w:val="both"/>
        <w:textAlignment w:val="baseline"/>
        <w:rPr>
          <w:sz w:val="20"/>
        </w:rPr>
      </w:pPr>
      <w:r w:rsidRPr="00EF79A0">
        <w:rPr>
          <w:sz w:val="20"/>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Default="006D5C21" w:rsidP="006D5C21">
      <w:pPr>
        <w:widowControl/>
        <w:numPr>
          <w:ilvl w:val="0"/>
          <w:numId w:val="4"/>
        </w:numPr>
        <w:autoSpaceDE w:val="0"/>
        <w:autoSpaceDN w:val="0"/>
        <w:adjustRightInd w:val="0"/>
        <w:ind w:left="567" w:hanging="425"/>
        <w:jc w:val="both"/>
        <w:rPr>
          <w:sz w:val="20"/>
        </w:rPr>
      </w:pPr>
      <w:r w:rsidRPr="00EF79A0">
        <w:rPr>
          <w:sz w:val="20"/>
        </w:rPr>
        <w:t xml:space="preserve">İstekliler </w:t>
      </w:r>
      <w:r w:rsidR="00926D71" w:rsidRPr="00EF79A0">
        <w:rPr>
          <w:sz w:val="20"/>
        </w:rPr>
        <w:t>kısmi</w:t>
      </w:r>
      <w:r w:rsidR="006313B6" w:rsidRPr="00EF79A0">
        <w:rPr>
          <w:sz w:val="20"/>
        </w:rPr>
        <w:t xml:space="preserve"> teklif veremeyeceklerdir</w:t>
      </w:r>
      <w:r w:rsidRPr="00EF79A0">
        <w:rPr>
          <w:sz w:val="20"/>
        </w:rPr>
        <w:t>. </w:t>
      </w:r>
    </w:p>
    <w:p w:rsidR="006F5C65" w:rsidRDefault="006F5C65" w:rsidP="006F5C65">
      <w:pPr>
        <w:widowControl/>
        <w:numPr>
          <w:ilvl w:val="0"/>
          <w:numId w:val="4"/>
        </w:numPr>
        <w:autoSpaceDE w:val="0"/>
        <w:autoSpaceDN w:val="0"/>
        <w:adjustRightInd w:val="0"/>
        <w:ind w:left="567" w:hanging="425"/>
        <w:jc w:val="both"/>
        <w:rPr>
          <w:sz w:val="20"/>
        </w:rPr>
      </w:pPr>
      <w:r>
        <w:rPr>
          <w:sz w:val="20"/>
        </w:rPr>
        <w:t>E-mail üzerinden teklifler kabul edilmeyecektir.</w:t>
      </w:r>
    </w:p>
    <w:p w:rsidR="006F5C65" w:rsidRDefault="006F5C65" w:rsidP="006F5C65">
      <w:pPr>
        <w:widowControl/>
        <w:numPr>
          <w:ilvl w:val="0"/>
          <w:numId w:val="4"/>
        </w:numPr>
        <w:autoSpaceDE w:val="0"/>
        <w:autoSpaceDN w:val="0"/>
        <w:adjustRightInd w:val="0"/>
        <w:ind w:left="567" w:hanging="425"/>
        <w:jc w:val="both"/>
        <w:rPr>
          <w:sz w:val="20"/>
        </w:rPr>
      </w:pPr>
      <w:r>
        <w:rPr>
          <w:sz w:val="20"/>
        </w:rPr>
        <w:t>Fiyatlar KDV hariç yazılacaktır.</w:t>
      </w:r>
    </w:p>
    <w:p w:rsidR="006F5C65" w:rsidRDefault="006F5C65" w:rsidP="006F5C65">
      <w:pPr>
        <w:widowControl/>
        <w:tabs>
          <w:tab w:val="left" w:pos="3615"/>
        </w:tabs>
        <w:spacing w:after="200" w:line="276" w:lineRule="auto"/>
        <w:contextualSpacing/>
        <w:rPr>
          <w:sz w:val="22"/>
          <w:szCs w:val="22"/>
        </w:rPr>
      </w:pPr>
      <w:r w:rsidRPr="006F5C65">
        <w:rPr>
          <w:sz w:val="20"/>
        </w:rPr>
        <w:t xml:space="preserve">  </w:t>
      </w:r>
      <w:r>
        <w:rPr>
          <w:sz w:val="20"/>
        </w:rPr>
        <w:t xml:space="preserve"> </w:t>
      </w:r>
      <w:r w:rsidRPr="006F5C65">
        <w:rPr>
          <w:sz w:val="20"/>
        </w:rPr>
        <w:t>g)</w:t>
      </w:r>
      <w:r>
        <w:t xml:space="preserve">    </w:t>
      </w:r>
      <w:r w:rsidRPr="006F5C65">
        <w:rPr>
          <w:sz w:val="22"/>
          <w:szCs w:val="22"/>
        </w:rPr>
        <w:t xml:space="preserve">Teklif zarfı üzerine isteklinin adı, soyadı veya ticaret unvanı, tebligata esas açık adresi, teklifin </w:t>
      </w:r>
      <w:r>
        <w:rPr>
          <w:sz w:val="22"/>
          <w:szCs w:val="22"/>
        </w:rPr>
        <w:t xml:space="preserve">     </w:t>
      </w:r>
      <w:r w:rsidRPr="006F5C65">
        <w:rPr>
          <w:sz w:val="22"/>
          <w:szCs w:val="22"/>
        </w:rPr>
        <w:t xml:space="preserve">hangi </w:t>
      </w:r>
      <w:r>
        <w:rPr>
          <w:sz w:val="22"/>
          <w:szCs w:val="22"/>
        </w:rPr>
        <w:t xml:space="preserve">   </w:t>
      </w:r>
      <w:r w:rsidRPr="006F5C65">
        <w:rPr>
          <w:sz w:val="22"/>
          <w:szCs w:val="22"/>
        </w:rPr>
        <w:t>işe ait olduğu ve ihaleyi yapan idarenin açık adresi yazılır. Zarfın yapıştırılan yeri istekli tarafından imzalanarak, mühürlenir veya kaşelenir.</w:t>
      </w:r>
    </w:p>
    <w:p w:rsidR="006F5C65" w:rsidRPr="006F5C65" w:rsidRDefault="006F5C65" w:rsidP="006F5C65">
      <w:pPr>
        <w:widowControl/>
        <w:tabs>
          <w:tab w:val="left" w:pos="3615"/>
        </w:tabs>
        <w:spacing w:after="200" w:line="276" w:lineRule="auto"/>
        <w:contextualSpacing/>
        <w:rPr>
          <w:sz w:val="20"/>
        </w:rPr>
      </w:pPr>
      <w:r w:rsidRPr="006F5C65">
        <w:rPr>
          <w:sz w:val="22"/>
          <w:szCs w:val="22"/>
        </w:rPr>
        <w:t xml:space="preserve">  h</w:t>
      </w:r>
      <w:r w:rsidRPr="006F5C65">
        <w:rPr>
          <w:sz w:val="20"/>
        </w:rPr>
        <w:t xml:space="preserve">)  Teklifler ihale dokümanında belirtilen ihale saatine kadar idareye(tekliflerin sunulacağı yere) teslim edilir. Bu saatten sonra verilen teklifler kabul edilemez ve açılmadan istekliye iade edilir. Bu durum bir tutanakla tespit edilir. </w:t>
      </w:r>
    </w:p>
    <w:p w:rsidR="006F5C65" w:rsidRPr="006F5C65" w:rsidRDefault="006F5C65" w:rsidP="006F5C65">
      <w:pPr>
        <w:widowControl/>
        <w:tabs>
          <w:tab w:val="left" w:pos="3615"/>
        </w:tabs>
        <w:spacing w:after="200" w:line="276" w:lineRule="auto"/>
        <w:contextualSpacing/>
        <w:rPr>
          <w:sz w:val="20"/>
        </w:rPr>
      </w:pPr>
    </w:p>
    <w:p w:rsidR="006F5C65" w:rsidRDefault="006F5C65" w:rsidP="006F5C65">
      <w:pPr>
        <w:widowControl/>
        <w:tabs>
          <w:tab w:val="left" w:pos="3615"/>
        </w:tabs>
        <w:spacing w:after="200" w:line="276" w:lineRule="auto"/>
        <w:contextualSpacing/>
        <w:rPr>
          <w:sz w:val="22"/>
          <w:szCs w:val="22"/>
        </w:rPr>
      </w:pPr>
    </w:p>
    <w:p w:rsidR="006F5C65" w:rsidRPr="006F5C65" w:rsidRDefault="006F5C65" w:rsidP="006F5C65">
      <w:pPr>
        <w:widowControl/>
        <w:tabs>
          <w:tab w:val="left" w:pos="3615"/>
        </w:tabs>
        <w:spacing w:after="200" w:line="276" w:lineRule="auto"/>
        <w:contextualSpacing/>
        <w:rPr>
          <w:sz w:val="22"/>
          <w:szCs w:val="22"/>
        </w:rPr>
      </w:pPr>
    </w:p>
    <w:p w:rsidR="006F5C65" w:rsidRPr="006F5C65" w:rsidRDefault="006F5C65" w:rsidP="006F5C65">
      <w:pPr>
        <w:widowControl/>
        <w:autoSpaceDE w:val="0"/>
        <w:autoSpaceDN w:val="0"/>
        <w:adjustRightInd w:val="0"/>
        <w:rPr>
          <w:sz w:val="22"/>
          <w:szCs w:val="22"/>
        </w:rPr>
      </w:pPr>
    </w:p>
    <w:p w:rsidR="006F5C65" w:rsidRPr="006F5C65" w:rsidRDefault="006F5C65" w:rsidP="006F5C65">
      <w:pPr>
        <w:widowControl/>
        <w:autoSpaceDE w:val="0"/>
        <w:autoSpaceDN w:val="0"/>
        <w:adjustRightInd w:val="0"/>
        <w:jc w:val="both"/>
        <w:rPr>
          <w:sz w:val="22"/>
          <w:szCs w:val="22"/>
        </w:rPr>
      </w:pPr>
    </w:p>
    <w:p w:rsidR="006D5C21" w:rsidRDefault="006D5C21" w:rsidP="006D5C21">
      <w:pPr>
        <w:widowControl/>
        <w:jc w:val="both"/>
      </w:pPr>
    </w:p>
    <w:p w:rsidR="006F5C65" w:rsidRPr="00904B8E" w:rsidRDefault="006F5C65" w:rsidP="006D5C21">
      <w:pPr>
        <w:widowControl/>
        <w:jc w:val="both"/>
      </w:pPr>
    </w:p>
    <w:p w:rsidR="006D5C21" w:rsidRPr="00904B8E" w:rsidRDefault="006D5C21" w:rsidP="006D5C21">
      <w:pPr>
        <w:widowControl/>
        <w:ind w:left="567"/>
        <w:jc w:val="both"/>
      </w:pPr>
    </w:p>
    <w:p w:rsidR="00085056" w:rsidRDefault="00085056" w:rsidP="006D5C21">
      <w:pPr>
        <w:widowControl/>
        <w:jc w:val="both"/>
        <w:rPr>
          <w:b/>
          <w:bCs/>
          <w:szCs w:val="24"/>
        </w:rPr>
      </w:pPr>
    </w:p>
    <w:p w:rsidR="006F5C65" w:rsidRDefault="006F5C65" w:rsidP="00085056">
      <w:pPr>
        <w:tabs>
          <w:tab w:val="left" w:pos="5803"/>
        </w:tabs>
        <w:rPr>
          <w:szCs w:val="24"/>
        </w:rPr>
      </w:pPr>
      <w:r>
        <w:rPr>
          <w:szCs w:val="24"/>
        </w:rPr>
        <w:tab/>
      </w:r>
      <w:r>
        <w:rPr>
          <w:szCs w:val="24"/>
        </w:rPr>
        <w:tab/>
      </w:r>
      <w:r>
        <w:rPr>
          <w:szCs w:val="24"/>
        </w:rPr>
        <w:tab/>
      </w:r>
      <w:r>
        <w:rPr>
          <w:szCs w:val="24"/>
        </w:rPr>
        <w:tab/>
      </w:r>
    </w:p>
    <w:p w:rsidR="006F5C65" w:rsidRDefault="006F5C65" w:rsidP="00085056">
      <w:pPr>
        <w:tabs>
          <w:tab w:val="left" w:pos="5803"/>
        </w:tabs>
        <w:rPr>
          <w:szCs w:val="24"/>
        </w:rPr>
      </w:pPr>
      <w:r>
        <w:rPr>
          <w:szCs w:val="24"/>
        </w:rPr>
        <w:t xml:space="preserve"> </w:t>
      </w:r>
      <w:r>
        <w:rPr>
          <w:szCs w:val="24"/>
        </w:rPr>
        <w:tab/>
      </w:r>
      <w:r>
        <w:rPr>
          <w:szCs w:val="24"/>
        </w:rPr>
        <w:tab/>
      </w:r>
      <w:r>
        <w:rPr>
          <w:szCs w:val="24"/>
        </w:rPr>
        <w:tab/>
        <w:t xml:space="preserve">           Mehmet DÜNDAR</w:t>
      </w:r>
    </w:p>
    <w:p w:rsidR="006F5C65" w:rsidRPr="00085056" w:rsidRDefault="006F5C65" w:rsidP="00085056">
      <w:pPr>
        <w:tabs>
          <w:tab w:val="left" w:pos="5803"/>
        </w:tabs>
        <w:rPr>
          <w:szCs w:val="24"/>
        </w:rPr>
      </w:pPr>
      <w:r>
        <w:rPr>
          <w:szCs w:val="24"/>
        </w:rPr>
        <w:tab/>
      </w:r>
      <w:r>
        <w:rPr>
          <w:szCs w:val="24"/>
        </w:rPr>
        <w:tab/>
      </w:r>
      <w:r>
        <w:rPr>
          <w:szCs w:val="24"/>
        </w:rPr>
        <w:tab/>
      </w:r>
      <w:r>
        <w:rPr>
          <w:szCs w:val="24"/>
        </w:rPr>
        <w:tab/>
        <w:t xml:space="preserve">   Okul Müdürü</w:t>
      </w:r>
    </w:p>
    <w:sectPr w:rsidR="006F5C65" w:rsidRPr="00085056" w:rsidSect="006F5C65">
      <w:headerReference w:type="default" r:id="rId8"/>
      <w:footerReference w:type="default" r:id="rId9"/>
      <w:footerReference w:type="first" r:id="rId10"/>
      <w:pgSz w:w="11906" w:h="16838" w:code="9"/>
      <w:pgMar w:top="284" w:right="849" w:bottom="0"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BEE" w:rsidRDefault="00A11BEE">
      <w:r>
        <w:separator/>
      </w:r>
    </w:p>
  </w:endnote>
  <w:endnote w:type="continuationSeparator" w:id="1">
    <w:p w:rsidR="00A11BEE" w:rsidRDefault="00A11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8C0FAB" w:rsidRDefault="004E4552">
        <w:pPr>
          <w:pStyle w:val="Altbilgi"/>
          <w:jc w:val="center"/>
        </w:pPr>
        <w:r>
          <w:fldChar w:fldCharType="begin"/>
        </w:r>
        <w:r w:rsidR="008C0FAB">
          <w:instrText>PAGE   \* MERGEFORMAT</w:instrText>
        </w:r>
        <w:r>
          <w:fldChar w:fldCharType="separate"/>
        </w:r>
        <w:r w:rsidR="005961EC">
          <w:rPr>
            <w:noProof/>
          </w:rPr>
          <w:t>1</w:t>
        </w:r>
        <w:r>
          <w:fldChar w:fldCharType="end"/>
        </w:r>
      </w:p>
    </w:sdtContent>
  </w:sdt>
  <w:p w:rsidR="008C0FAB" w:rsidRDefault="008C0F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BEE" w:rsidRDefault="00A11BEE">
      <w:r>
        <w:separator/>
      </w:r>
    </w:p>
  </w:footnote>
  <w:footnote w:type="continuationSeparator" w:id="1">
    <w:p w:rsidR="00A11BEE" w:rsidRDefault="00A11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33D29D8"/>
    <w:multiLevelType w:val="hybridMultilevel"/>
    <w:tmpl w:val="29922B22"/>
    <w:lvl w:ilvl="0" w:tplc="C54CAD4E">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4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3"/>
  </w:num>
  <w:num w:numId="6">
    <w:abstractNumId w:val="31"/>
  </w:num>
  <w:num w:numId="7">
    <w:abstractNumId w:val="7"/>
  </w:num>
  <w:num w:numId="8">
    <w:abstractNumId w:val="28"/>
  </w:num>
  <w:num w:numId="9">
    <w:abstractNumId w:val="40"/>
  </w:num>
  <w:num w:numId="10">
    <w:abstractNumId w:val="16"/>
  </w:num>
  <w:num w:numId="11">
    <w:abstractNumId w:val="34"/>
  </w:num>
  <w:num w:numId="12">
    <w:abstractNumId w:val="44"/>
  </w:num>
  <w:num w:numId="13">
    <w:abstractNumId w:val="42"/>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1"/>
  </w:num>
  <w:num w:numId="23">
    <w:abstractNumId w:val="46"/>
  </w:num>
  <w:num w:numId="24">
    <w:abstractNumId w:val="18"/>
  </w:num>
  <w:num w:numId="25">
    <w:abstractNumId w:val="38"/>
  </w:num>
  <w:num w:numId="26">
    <w:abstractNumId w:val="12"/>
  </w:num>
  <w:num w:numId="27">
    <w:abstractNumId w:val="33"/>
  </w:num>
  <w:num w:numId="28">
    <w:abstractNumId w:val="9"/>
  </w:num>
  <w:num w:numId="29">
    <w:abstractNumId w:val="45"/>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 w:numId="47">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F566FA"/>
    <w:rsid w:val="0000302C"/>
    <w:rsid w:val="00003810"/>
    <w:rsid w:val="00007477"/>
    <w:rsid w:val="00007787"/>
    <w:rsid w:val="00010F54"/>
    <w:rsid w:val="0002554F"/>
    <w:rsid w:val="0002624B"/>
    <w:rsid w:val="000268F0"/>
    <w:rsid w:val="00033169"/>
    <w:rsid w:val="00035989"/>
    <w:rsid w:val="000373D7"/>
    <w:rsid w:val="00042936"/>
    <w:rsid w:val="00043CAE"/>
    <w:rsid w:val="00046092"/>
    <w:rsid w:val="00060A66"/>
    <w:rsid w:val="00060AD6"/>
    <w:rsid w:val="00063BC2"/>
    <w:rsid w:val="00065DF4"/>
    <w:rsid w:val="00071911"/>
    <w:rsid w:val="0007323A"/>
    <w:rsid w:val="00075426"/>
    <w:rsid w:val="00084920"/>
    <w:rsid w:val="00084E30"/>
    <w:rsid w:val="00085056"/>
    <w:rsid w:val="00086D72"/>
    <w:rsid w:val="000870C1"/>
    <w:rsid w:val="000905A8"/>
    <w:rsid w:val="000934AD"/>
    <w:rsid w:val="000939A5"/>
    <w:rsid w:val="000A42CC"/>
    <w:rsid w:val="000B7777"/>
    <w:rsid w:val="000C2180"/>
    <w:rsid w:val="000C470F"/>
    <w:rsid w:val="000C6F16"/>
    <w:rsid w:val="000C7209"/>
    <w:rsid w:val="000C7D5C"/>
    <w:rsid w:val="000D34D7"/>
    <w:rsid w:val="000D5B26"/>
    <w:rsid w:val="000D6BB7"/>
    <w:rsid w:val="000E3DFA"/>
    <w:rsid w:val="000E634A"/>
    <w:rsid w:val="000F02D6"/>
    <w:rsid w:val="000F4423"/>
    <w:rsid w:val="000F5C99"/>
    <w:rsid w:val="001118FA"/>
    <w:rsid w:val="00117E16"/>
    <w:rsid w:val="00123259"/>
    <w:rsid w:val="00126946"/>
    <w:rsid w:val="00126F8B"/>
    <w:rsid w:val="0013547B"/>
    <w:rsid w:val="00140E52"/>
    <w:rsid w:val="0014274A"/>
    <w:rsid w:val="00142F9C"/>
    <w:rsid w:val="001444BB"/>
    <w:rsid w:val="00144EDF"/>
    <w:rsid w:val="00154717"/>
    <w:rsid w:val="00154E0C"/>
    <w:rsid w:val="00156D5D"/>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E0EC0"/>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36BDE"/>
    <w:rsid w:val="00241C52"/>
    <w:rsid w:val="002423F1"/>
    <w:rsid w:val="00254C27"/>
    <w:rsid w:val="00263A8F"/>
    <w:rsid w:val="00264DE2"/>
    <w:rsid w:val="0026538C"/>
    <w:rsid w:val="00270FB8"/>
    <w:rsid w:val="00282FF0"/>
    <w:rsid w:val="002846F1"/>
    <w:rsid w:val="00284DE4"/>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41C3"/>
    <w:rsid w:val="002F6197"/>
    <w:rsid w:val="002F6EAD"/>
    <w:rsid w:val="00311DD2"/>
    <w:rsid w:val="003173D7"/>
    <w:rsid w:val="00322A01"/>
    <w:rsid w:val="00322E91"/>
    <w:rsid w:val="00325059"/>
    <w:rsid w:val="00332FE7"/>
    <w:rsid w:val="00341925"/>
    <w:rsid w:val="00341F67"/>
    <w:rsid w:val="00342264"/>
    <w:rsid w:val="0034561D"/>
    <w:rsid w:val="00350EBB"/>
    <w:rsid w:val="00351DFA"/>
    <w:rsid w:val="00355916"/>
    <w:rsid w:val="0036450B"/>
    <w:rsid w:val="0037184E"/>
    <w:rsid w:val="00374466"/>
    <w:rsid w:val="00375F19"/>
    <w:rsid w:val="00376C0A"/>
    <w:rsid w:val="0038760E"/>
    <w:rsid w:val="00392A27"/>
    <w:rsid w:val="003A20B5"/>
    <w:rsid w:val="003B469D"/>
    <w:rsid w:val="003C1858"/>
    <w:rsid w:val="003C5182"/>
    <w:rsid w:val="003C7825"/>
    <w:rsid w:val="003D0AFE"/>
    <w:rsid w:val="003D13E2"/>
    <w:rsid w:val="003E0D7E"/>
    <w:rsid w:val="003F278D"/>
    <w:rsid w:val="003F3670"/>
    <w:rsid w:val="00400E82"/>
    <w:rsid w:val="004033A7"/>
    <w:rsid w:val="0040423C"/>
    <w:rsid w:val="0041097E"/>
    <w:rsid w:val="00415761"/>
    <w:rsid w:val="004263B9"/>
    <w:rsid w:val="0043060C"/>
    <w:rsid w:val="00431059"/>
    <w:rsid w:val="004328FD"/>
    <w:rsid w:val="004426C1"/>
    <w:rsid w:val="00446D40"/>
    <w:rsid w:val="00447FE3"/>
    <w:rsid w:val="0045164D"/>
    <w:rsid w:val="00452516"/>
    <w:rsid w:val="0045589E"/>
    <w:rsid w:val="00457FA8"/>
    <w:rsid w:val="00492D77"/>
    <w:rsid w:val="004949BD"/>
    <w:rsid w:val="0049681B"/>
    <w:rsid w:val="004A2F63"/>
    <w:rsid w:val="004C08F0"/>
    <w:rsid w:val="004C32C9"/>
    <w:rsid w:val="004C472F"/>
    <w:rsid w:val="004C4AE3"/>
    <w:rsid w:val="004D2B43"/>
    <w:rsid w:val="004D411D"/>
    <w:rsid w:val="004D5811"/>
    <w:rsid w:val="004E214E"/>
    <w:rsid w:val="004E310E"/>
    <w:rsid w:val="004E4552"/>
    <w:rsid w:val="004F1618"/>
    <w:rsid w:val="004F1B17"/>
    <w:rsid w:val="004F403F"/>
    <w:rsid w:val="0050230E"/>
    <w:rsid w:val="00504DAC"/>
    <w:rsid w:val="00512966"/>
    <w:rsid w:val="00517808"/>
    <w:rsid w:val="005276F8"/>
    <w:rsid w:val="00533289"/>
    <w:rsid w:val="005452DF"/>
    <w:rsid w:val="00550D71"/>
    <w:rsid w:val="005511E9"/>
    <w:rsid w:val="00551F86"/>
    <w:rsid w:val="00553C77"/>
    <w:rsid w:val="00567CE9"/>
    <w:rsid w:val="00567DB9"/>
    <w:rsid w:val="00580D53"/>
    <w:rsid w:val="00581940"/>
    <w:rsid w:val="00586679"/>
    <w:rsid w:val="0058774D"/>
    <w:rsid w:val="00590B79"/>
    <w:rsid w:val="005961EC"/>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09AF"/>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6F5C65"/>
    <w:rsid w:val="00705D4B"/>
    <w:rsid w:val="00720BBD"/>
    <w:rsid w:val="00721B28"/>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0A03"/>
    <w:rsid w:val="007E3993"/>
    <w:rsid w:val="007E76BF"/>
    <w:rsid w:val="007F0ADA"/>
    <w:rsid w:val="007F1F60"/>
    <w:rsid w:val="008009D8"/>
    <w:rsid w:val="0084037C"/>
    <w:rsid w:val="00841760"/>
    <w:rsid w:val="00844931"/>
    <w:rsid w:val="00846284"/>
    <w:rsid w:val="008465F6"/>
    <w:rsid w:val="00847408"/>
    <w:rsid w:val="008507CD"/>
    <w:rsid w:val="00860204"/>
    <w:rsid w:val="00862222"/>
    <w:rsid w:val="008626A9"/>
    <w:rsid w:val="00864FA3"/>
    <w:rsid w:val="00865FF2"/>
    <w:rsid w:val="00866F29"/>
    <w:rsid w:val="008747C0"/>
    <w:rsid w:val="0087748B"/>
    <w:rsid w:val="0088158D"/>
    <w:rsid w:val="00890CF9"/>
    <w:rsid w:val="00891201"/>
    <w:rsid w:val="008A4E80"/>
    <w:rsid w:val="008A53F1"/>
    <w:rsid w:val="008B7D12"/>
    <w:rsid w:val="008C0FAB"/>
    <w:rsid w:val="008C125A"/>
    <w:rsid w:val="008C47E5"/>
    <w:rsid w:val="008C6ECC"/>
    <w:rsid w:val="008D506C"/>
    <w:rsid w:val="008E3ADE"/>
    <w:rsid w:val="008E7E91"/>
    <w:rsid w:val="008F4763"/>
    <w:rsid w:val="008F6676"/>
    <w:rsid w:val="00904341"/>
    <w:rsid w:val="00904675"/>
    <w:rsid w:val="0091248A"/>
    <w:rsid w:val="00914CA3"/>
    <w:rsid w:val="00926D71"/>
    <w:rsid w:val="0093242C"/>
    <w:rsid w:val="0093419A"/>
    <w:rsid w:val="00936744"/>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51A"/>
    <w:rsid w:val="00A06E73"/>
    <w:rsid w:val="00A11BEE"/>
    <w:rsid w:val="00A12078"/>
    <w:rsid w:val="00A13909"/>
    <w:rsid w:val="00A16481"/>
    <w:rsid w:val="00A26489"/>
    <w:rsid w:val="00A31DCE"/>
    <w:rsid w:val="00A34BEE"/>
    <w:rsid w:val="00A411B0"/>
    <w:rsid w:val="00A41DE6"/>
    <w:rsid w:val="00A51EE4"/>
    <w:rsid w:val="00A5685C"/>
    <w:rsid w:val="00A57A62"/>
    <w:rsid w:val="00A57F4A"/>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5A15"/>
    <w:rsid w:val="00AF6F7B"/>
    <w:rsid w:val="00AF7DA5"/>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A7424"/>
    <w:rsid w:val="00BB24DA"/>
    <w:rsid w:val="00BC1AF7"/>
    <w:rsid w:val="00BD6F48"/>
    <w:rsid w:val="00BE2649"/>
    <w:rsid w:val="00BE68EA"/>
    <w:rsid w:val="00BF1367"/>
    <w:rsid w:val="00BF341C"/>
    <w:rsid w:val="00BF4323"/>
    <w:rsid w:val="00BF549D"/>
    <w:rsid w:val="00C05C3E"/>
    <w:rsid w:val="00C07FF9"/>
    <w:rsid w:val="00C10B1D"/>
    <w:rsid w:val="00C13399"/>
    <w:rsid w:val="00C134F3"/>
    <w:rsid w:val="00C228F2"/>
    <w:rsid w:val="00C2527C"/>
    <w:rsid w:val="00C25B85"/>
    <w:rsid w:val="00C305CA"/>
    <w:rsid w:val="00C30D4F"/>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12C2"/>
    <w:rsid w:val="00C92959"/>
    <w:rsid w:val="00CA0C54"/>
    <w:rsid w:val="00CA1EA5"/>
    <w:rsid w:val="00CA2880"/>
    <w:rsid w:val="00CB169E"/>
    <w:rsid w:val="00CB5451"/>
    <w:rsid w:val="00CB623A"/>
    <w:rsid w:val="00CC0C26"/>
    <w:rsid w:val="00CD13A6"/>
    <w:rsid w:val="00CD2455"/>
    <w:rsid w:val="00CF666D"/>
    <w:rsid w:val="00CF6C6B"/>
    <w:rsid w:val="00CF7601"/>
    <w:rsid w:val="00D00EF7"/>
    <w:rsid w:val="00D0564B"/>
    <w:rsid w:val="00D07295"/>
    <w:rsid w:val="00D1039E"/>
    <w:rsid w:val="00D1436B"/>
    <w:rsid w:val="00D171E8"/>
    <w:rsid w:val="00D24026"/>
    <w:rsid w:val="00D30FB3"/>
    <w:rsid w:val="00D33487"/>
    <w:rsid w:val="00D37397"/>
    <w:rsid w:val="00D4195A"/>
    <w:rsid w:val="00D42115"/>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A3878"/>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313D"/>
    <w:rsid w:val="00E65DF7"/>
    <w:rsid w:val="00E71FD2"/>
    <w:rsid w:val="00E8185F"/>
    <w:rsid w:val="00E86CC6"/>
    <w:rsid w:val="00E87AD1"/>
    <w:rsid w:val="00E937D3"/>
    <w:rsid w:val="00E93D8C"/>
    <w:rsid w:val="00E94A7F"/>
    <w:rsid w:val="00E96605"/>
    <w:rsid w:val="00EA1248"/>
    <w:rsid w:val="00EA2E6D"/>
    <w:rsid w:val="00EB1789"/>
    <w:rsid w:val="00EB1F3C"/>
    <w:rsid w:val="00EB67DF"/>
    <w:rsid w:val="00EB6999"/>
    <w:rsid w:val="00EB7A8B"/>
    <w:rsid w:val="00EB7AC2"/>
    <w:rsid w:val="00EC22DF"/>
    <w:rsid w:val="00EC2B97"/>
    <w:rsid w:val="00EC2D22"/>
    <w:rsid w:val="00EC46D6"/>
    <w:rsid w:val="00ED251D"/>
    <w:rsid w:val="00ED2E74"/>
    <w:rsid w:val="00ED3E22"/>
    <w:rsid w:val="00ED5263"/>
    <w:rsid w:val="00EE0BF4"/>
    <w:rsid w:val="00EE24B2"/>
    <w:rsid w:val="00EE4997"/>
    <w:rsid w:val="00EF0A7D"/>
    <w:rsid w:val="00EF79A0"/>
    <w:rsid w:val="00F02218"/>
    <w:rsid w:val="00F06299"/>
    <w:rsid w:val="00F15ED8"/>
    <w:rsid w:val="00F1652B"/>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B63"/>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2C64-14BD-4AFE-8FE4-DF59B5D9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Ahmetli iO</cp:lastModifiedBy>
  <cp:revision>2</cp:revision>
  <cp:lastPrinted>2022-08-16T06:46:00Z</cp:lastPrinted>
  <dcterms:created xsi:type="dcterms:W3CDTF">2023-11-22T07:02:00Z</dcterms:created>
  <dcterms:modified xsi:type="dcterms:W3CDTF">2023-11-22T07:02:00Z</dcterms:modified>
</cp:coreProperties>
</file>